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A8581D">
        <w:rPr>
          <w:b/>
          <w:sz w:val="24"/>
          <w:szCs w:val="24"/>
        </w:rPr>
        <w:t>#9</w:t>
      </w:r>
      <w:r w:rsidR="002F614D">
        <w:rPr>
          <w:b/>
          <w:sz w:val="24"/>
          <w:szCs w:val="24"/>
        </w:rPr>
        <w:t>9</w:t>
      </w:r>
      <w:r w:rsidRPr="006E473F">
        <w:rPr>
          <w:rFonts w:hint="eastAsia"/>
          <w:b/>
          <w:sz w:val="24"/>
          <w:szCs w:val="24"/>
          <w:lang w:eastAsia="ko-KR"/>
        </w:rPr>
        <w:tab/>
      </w:r>
      <w:r w:rsidR="00861C5D" w:rsidRPr="00861C5D">
        <w:rPr>
          <w:b/>
          <w:sz w:val="24"/>
          <w:szCs w:val="24"/>
          <w:lang w:eastAsia="ko-KR"/>
        </w:rPr>
        <w:t>R1-191249</w:t>
      </w:r>
      <w:r w:rsidR="00861C5D">
        <w:rPr>
          <w:b/>
          <w:sz w:val="24"/>
          <w:szCs w:val="24"/>
          <w:lang w:eastAsia="ko-KR"/>
        </w:rPr>
        <w:t>1</w:t>
      </w:r>
    </w:p>
    <w:bookmarkEnd w:id="0"/>
    <w:p w:rsidR="007A57E2" w:rsidRPr="005E0AC4" w:rsidRDefault="00BE4F4D" w:rsidP="0027725F">
      <w:pPr>
        <w:pStyle w:val="Header"/>
        <w:spacing w:after="240"/>
        <w:rPr>
          <w:rFonts w:eastAsia="Malgun Gothic"/>
          <w:noProof w:val="0"/>
          <w:color w:val="000000"/>
          <w:sz w:val="24"/>
          <w:szCs w:val="24"/>
          <w:lang w:val="en-US" w:eastAsia="ko-KR"/>
        </w:rPr>
      </w:pPr>
      <w:r w:rsidRPr="001F2CD1">
        <w:rPr>
          <w:rFonts w:cs="Arial"/>
          <w:bCs/>
          <w:sz w:val="24"/>
          <w:szCs w:val="24"/>
          <w:lang w:eastAsia="ja-JP"/>
        </w:rPr>
        <w:t>Reno, USA, November 18</w:t>
      </w:r>
      <w:r w:rsidRPr="001F2CD1">
        <w:rPr>
          <w:rFonts w:cs="Arial"/>
          <w:bCs/>
          <w:sz w:val="24"/>
          <w:szCs w:val="24"/>
          <w:vertAlign w:val="superscript"/>
          <w:lang w:eastAsia="ja-JP"/>
        </w:rPr>
        <w:t>th</w:t>
      </w:r>
      <w:r w:rsidRPr="001F2CD1">
        <w:rPr>
          <w:rFonts w:cs="Arial"/>
          <w:bCs/>
          <w:sz w:val="24"/>
          <w:szCs w:val="24"/>
          <w:lang w:eastAsia="ja-JP"/>
        </w:rPr>
        <w:t xml:space="preserve"> – 22</w:t>
      </w:r>
      <w:r w:rsidRPr="001F2CD1">
        <w:rPr>
          <w:rFonts w:cs="Arial"/>
          <w:bCs/>
          <w:sz w:val="24"/>
          <w:szCs w:val="24"/>
          <w:vertAlign w:val="superscript"/>
          <w:lang w:eastAsia="ja-JP"/>
        </w:rPr>
        <w:t>nd</w:t>
      </w:r>
      <w:r w:rsidRPr="001F2CD1">
        <w:rPr>
          <w:rFonts w:cs="Arial"/>
          <w:bCs/>
          <w:sz w:val="24"/>
          <w:szCs w:val="24"/>
          <w:lang w:eastAsia="ja-JP"/>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w:t>
      </w:r>
      <w:r w:rsidR="00A8581D">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21F64" w:rsidRPr="00221F64">
        <w:rPr>
          <w:rFonts w:ascii="Arial" w:eastAsia="Malgun Gothic" w:hAnsi="Arial"/>
          <w:color w:val="000000"/>
          <w:sz w:val="24"/>
        </w:rPr>
        <w:t>Discussion on UE and gNB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A8581D" w:rsidRDefault="00BA5E1B" w:rsidP="00DF3077">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was approved in RAN#</w:t>
      </w:r>
      <w:r w:rsidR="008B676F">
        <w:rPr>
          <w:rFonts w:eastAsia="Malgun Gothic"/>
          <w:color w:val="000000"/>
        </w:rPr>
        <w:t>83</w:t>
      </w:r>
      <w:r>
        <w:rPr>
          <w:rFonts w:eastAsia="Malgun Gothic"/>
          <w:color w:val="000000"/>
        </w:rPr>
        <w:t xml:space="preserve"> and </w:t>
      </w:r>
      <w:r w:rsidR="00DF3077">
        <w:rPr>
          <w:rFonts w:eastAsia="Malgun Gothic"/>
          <w:color w:val="000000"/>
        </w:rPr>
        <w:t>t</w:t>
      </w:r>
      <w:r w:rsidR="00A8581D">
        <w:rPr>
          <w:rFonts w:eastAsia="Malgun Gothic"/>
          <w:color w:val="000000"/>
        </w:rPr>
        <w:t xml:space="preserve">he following agreements were made in </w:t>
      </w:r>
      <w:r w:rsidR="00B050A8">
        <w:rPr>
          <w:rFonts w:eastAsia="Malgun Gothic"/>
          <w:color w:val="000000"/>
        </w:rPr>
        <w:t>RAN1#98</w:t>
      </w:r>
      <w:r w:rsidR="00BE4F4D">
        <w:rPr>
          <w:rFonts w:eastAsia="Malgun Gothic"/>
          <w:color w:val="000000"/>
        </w:rPr>
        <w:t>b</w:t>
      </w:r>
      <w:r w:rsidR="00B050A8">
        <w:rPr>
          <w:rFonts w:eastAsia="Malgun Gothic"/>
          <w:color w:val="000000"/>
        </w:rPr>
        <w:t xml:space="preserve"> [</w:t>
      </w:r>
      <w:r w:rsidR="00BE4F4D">
        <w:rPr>
          <w:rFonts w:eastAsia="Malgun Gothic"/>
          <w:color w:val="000000"/>
        </w:rPr>
        <w:t>1</w:t>
      </w:r>
      <w:r w:rsidR="00B050A8">
        <w:rPr>
          <w:rFonts w:eastAsia="Malgun Gothic"/>
          <w:color w:val="000000"/>
        </w:rPr>
        <w:t>]</w:t>
      </w:r>
      <w:r w:rsidR="00A8581D">
        <w:rPr>
          <w:rFonts w:eastAsia="Malgun Gothic"/>
          <w:color w:val="000000"/>
        </w:rPr>
        <w:t>.</w:t>
      </w:r>
    </w:p>
    <w:p w:rsidR="00BE4F4D" w:rsidRDefault="00BE4F4D" w:rsidP="00BE4F4D">
      <w:pPr>
        <w:rPr>
          <w:lang w:eastAsia="x-none"/>
        </w:rPr>
      </w:pPr>
      <w:r w:rsidRPr="00D95C1B">
        <w:rPr>
          <w:highlight w:val="darkYellow"/>
          <w:lang w:eastAsia="x-none"/>
        </w:rPr>
        <w:t>Working assumption:</w:t>
      </w:r>
    </w:p>
    <w:p w:rsidR="00BE4F4D" w:rsidRDefault="00BE4F4D" w:rsidP="00BE4F4D">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rsidR="00BE4F4D" w:rsidRDefault="00BE4F4D" w:rsidP="00BE4F4D">
      <w:pPr>
        <w:widowControl/>
        <w:numPr>
          <w:ilvl w:val="0"/>
          <w:numId w:val="34"/>
        </w:numPr>
        <w:wordWrap/>
        <w:autoSpaceDE/>
        <w:autoSpaceDN/>
        <w:rPr>
          <w:lang w:eastAsia="x-none"/>
        </w:rPr>
      </w:pPr>
      <w:r>
        <w:rPr>
          <w:lang w:eastAsia="x-none"/>
        </w:rPr>
        <w:t>FFS: Reporting of SRS for positioning resource/resource set ID corresponding to a UE Rx-Tx time difference measurement</w:t>
      </w:r>
    </w:p>
    <w:p w:rsidR="00BE4F4D" w:rsidRDefault="00BE4F4D" w:rsidP="00BE4F4D">
      <w:pPr>
        <w:widowControl/>
        <w:numPr>
          <w:ilvl w:val="0"/>
          <w:numId w:val="34"/>
        </w:numPr>
        <w:wordWrap/>
        <w:autoSpaceDE/>
        <w:autoSpaceDN/>
        <w:rPr>
          <w:lang w:eastAsia="x-none"/>
        </w:rPr>
      </w:pPr>
      <w:r>
        <w:rPr>
          <w:lang w:eastAsia="x-none"/>
        </w:rPr>
        <w:t>Note: This agreement does not introduce any new behavior for the transmission of SRS for positioning.</w:t>
      </w:r>
    </w:p>
    <w:p w:rsidR="00BE4F4D" w:rsidRDefault="00BE4F4D" w:rsidP="00BE4F4D">
      <w:pPr>
        <w:rPr>
          <w:lang w:eastAsia="x-none"/>
        </w:rPr>
      </w:pPr>
    </w:p>
    <w:p w:rsidR="00BE4F4D" w:rsidRPr="007D70F7" w:rsidRDefault="00BE4F4D" w:rsidP="00BE4F4D">
      <w:pPr>
        <w:rPr>
          <w:u w:val="single"/>
          <w:lang w:eastAsia="x-none"/>
        </w:rPr>
      </w:pPr>
      <w:r w:rsidRPr="007D70F7">
        <w:rPr>
          <w:u w:val="single"/>
          <w:lang w:eastAsia="x-none"/>
        </w:rPr>
        <w:t>Conclusion:</w:t>
      </w:r>
    </w:p>
    <w:p w:rsidR="00BE4F4D" w:rsidRDefault="00BE4F4D" w:rsidP="00BE4F4D">
      <w:pPr>
        <w:rPr>
          <w:lang w:eastAsia="x-none"/>
        </w:rPr>
      </w:pPr>
      <w:r w:rsidRPr="007D70F7">
        <w:rPr>
          <w:lang w:eastAsia="x-none"/>
        </w:rPr>
        <w:t>UE may select a subset of the DL PRS Resource</w:t>
      </w:r>
      <w:r>
        <w:rPr>
          <w:lang w:eastAsia="x-none"/>
        </w:rPr>
        <w:t>/Resource sets</w:t>
      </w:r>
      <w:r w:rsidRPr="007D70F7">
        <w:rPr>
          <w:lang w:eastAsia="x-none"/>
        </w:rPr>
        <w:t xml:space="preserve"> configured by the network to perform and report requested measurements.</w:t>
      </w:r>
    </w:p>
    <w:p w:rsidR="00BE4F4D" w:rsidRDefault="00BE4F4D" w:rsidP="00BE4F4D">
      <w:pPr>
        <w:rPr>
          <w:lang w:eastAsia="x-none"/>
        </w:rPr>
      </w:pPr>
    </w:p>
    <w:p w:rsidR="00BE4F4D" w:rsidRDefault="00BE4F4D" w:rsidP="00BE4F4D">
      <w:pPr>
        <w:rPr>
          <w:lang w:eastAsia="x-none"/>
        </w:rPr>
      </w:pPr>
      <w:r w:rsidRPr="00697F5C">
        <w:rPr>
          <w:highlight w:val="green"/>
          <w:lang w:eastAsia="x-none"/>
        </w:rPr>
        <w:t>Agreement:</w:t>
      </w:r>
    </w:p>
    <w:p w:rsidR="00BE4F4D" w:rsidRDefault="00BE4F4D" w:rsidP="00BE4F4D">
      <w:pPr>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UE/gNB timing measurements (DL PRS RSTD, UE Rx-Tx time difference, UL RTOA, and gNB Rx-Tx time difference)</w:t>
      </w:r>
    </w:p>
    <w:p w:rsidR="00BE4F4D" w:rsidRDefault="00BE4F4D" w:rsidP="00BE4F4D">
      <w:pPr>
        <w:rPr>
          <w:lang w:eastAsia="x-none"/>
        </w:rPr>
      </w:pPr>
    </w:p>
    <w:p w:rsidR="00BE4F4D" w:rsidRDefault="00BE4F4D" w:rsidP="00BE4F4D">
      <w:pPr>
        <w:rPr>
          <w:lang w:eastAsia="x-none"/>
        </w:rPr>
      </w:pPr>
      <w:r w:rsidRPr="00697F5C">
        <w:rPr>
          <w:highlight w:val="green"/>
          <w:lang w:eastAsia="x-none"/>
        </w:rPr>
        <w:t>Agreement:</w:t>
      </w:r>
    </w:p>
    <w:p w:rsidR="00BE4F4D" w:rsidRDefault="00BE4F4D" w:rsidP="00BE4F4D">
      <w:pPr>
        <w:rPr>
          <w:lang w:eastAsia="x-none"/>
        </w:rPr>
      </w:pPr>
      <w:r>
        <w:rPr>
          <w:lang w:eastAsia="x-none"/>
        </w:rPr>
        <w:t>The quality metrics for all UE/gNB timing measurements include at least the following fields</w:t>
      </w:r>
    </w:p>
    <w:p w:rsidR="00BE4F4D" w:rsidRDefault="00BE4F4D" w:rsidP="00BE4F4D">
      <w:pPr>
        <w:widowControl/>
        <w:numPr>
          <w:ilvl w:val="0"/>
          <w:numId w:val="35"/>
        </w:numPr>
        <w:wordWrap/>
        <w:autoSpaceDE/>
        <w:autoSpaceDN/>
        <w:rPr>
          <w:lang w:eastAsia="x-none"/>
        </w:rPr>
      </w:pPr>
      <w:r>
        <w:rPr>
          <w:rFonts w:hint="eastAsia"/>
          <w:lang w:eastAsia="x-none"/>
        </w:rPr>
        <w:t>Value: specifies the best estimate of the uncertainty of the measurement</w:t>
      </w:r>
    </w:p>
    <w:p w:rsidR="00BE4F4D" w:rsidRDefault="00BE4F4D" w:rsidP="00BE4F4D">
      <w:pPr>
        <w:widowControl/>
        <w:numPr>
          <w:ilvl w:val="0"/>
          <w:numId w:val="35"/>
        </w:numPr>
        <w:wordWrap/>
        <w:autoSpaceDE/>
        <w:autoSpaceDN/>
        <w:rPr>
          <w:lang w:eastAsia="x-none"/>
        </w:rPr>
      </w:pPr>
      <w:r>
        <w:rPr>
          <w:lang w:eastAsia="x-none"/>
        </w:rPr>
        <w:t>Resolution: specifies the resolution levels used in the Value field</w:t>
      </w:r>
    </w:p>
    <w:p w:rsidR="00BE4F4D" w:rsidRDefault="00BE4F4D" w:rsidP="00BE4F4D">
      <w:pPr>
        <w:widowControl/>
        <w:numPr>
          <w:ilvl w:val="1"/>
          <w:numId w:val="35"/>
        </w:numPr>
        <w:wordWrap/>
        <w:autoSpaceDE/>
        <w:autoSpaceDN/>
        <w:rPr>
          <w:lang w:eastAsia="x-none"/>
        </w:rPr>
      </w:pPr>
      <w:r>
        <w:rPr>
          <w:lang w:eastAsia="x-none"/>
        </w:rPr>
        <w:t>FFS: non-linear steps</w:t>
      </w:r>
    </w:p>
    <w:p w:rsidR="00BE4F4D" w:rsidRDefault="00BE4F4D" w:rsidP="00BE4F4D">
      <w:pPr>
        <w:widowControl/>
        <w:numPr>
          <w:ilvl w:val="1"/>
          <w:numId w:val="35"/>
        </w:numPr>
        <w:wordWrap/>
        <w:autoSpaceDE/>
        <w:autoSpaceDN/>
        <w:rPr>
          <w:lang w:eastAsia="x-none"/>
        </w:rPr>
      </w:pPr>
      <w:r>
        <w:rPr>
          <w:lang w:eastAsia="x-none"/>
        </w:rPr>
        <w:t>FFS: scaling factor</w:t>
      </w:r>
    </w:p>
    <w:p w:rsidR="00BE4F4D" w:rsidRDefault="00BE4F4D" w:rsidP="00BE4F4D">
      <w:pPr>
        <w:widowControl/>
        <w:numPr>
          <w:ilvl w:val="0"/>
          <w:numId w:val="35"/>
        </w:numPr>
        <w:wordWrap/>
        <w:autoSpaceDE/>
        <w:autoSpaceDN/>
        <w:rPr>
          <w:lang w:eastAsia="x-none"/>
        </w:rPr>
      </w:pPr>
      <w:r>
        <w:rPr>
          <w:lang w:eastAsia="x-none"/>
        </w:rPr>
        <w:t>FFS: NumSamples: specifies how many measurements used by UE/gNB to determine the MeasQuality</w:t>
      </w:r>
    </w:p>
    <w:p w:rsidR="00BE4F4D" w:rsidRDefault="00BE4F4D" w:rsidP="00BE4F4D">
      <w:pPr>
        <w:widowControl/>
        <w:numPr>
          <w:ilvl w:val="1"/>
          <w:numId w:val="35"/>
        </w:numPr>
        <w:wordWrap/>
        <w:autoSpaceDE/>
        <w:autoSpaceDN/>
        <w:rPr>
          <w:lang w:eastAsia="x-none"/>
        </w:rPr>
      </w:pPr>
      <w:r>
        <w:rPr>
          <w:lang w:eastAsia="x-none"/>
        </w:rPr>
        <w:t>FFS: whether the number of samples is controlled and configured by network</w:t>
      </w:r>
    </w:p>
    <w:p w:rsidR="00BE4F4D" w:rsidRDefault="00BE4F4D" w:rsidP="00BE4F4D">
      <w:pPr>
        <w:rPr>
          <w:lang w:eastAsia="x-none"/>
        </w:rPr>
      </w:pPr>
    </w:p>
    <w:p w:rsidR="00BE4F4D" w:rsidRDefault="00BE4F4D" w:rsidP="00BE4F4D">
      <w:pPr>
        <w:rPr>
          <w:lang w:eastAsia="x-none"/>
        </w:rPr>
      </w:pPr>
      <w:r w:rsidRPr="00191814">
        <w:rPr>
          <w:highlight w:val="green"/>
          <w:lang w:eastAsia="x-none"/>
        </w:rPr>
        <w:t>Agreement:</w:t>
      </w:r>
    </w:p>
    <w:p w:rsidR="00BE4F4D" w:rsidRDefault="00BE4F4D" w:rsidP="00BE4F4D">
      <w:pPr>
        <w:rPr>
          <w:lang w:eastAsia="x-none"/>
        </w:rPr>
      </w:pPr>
      <w:r w:rsidRPr="00191814">
        <w:rPr>
          <w:lang w:eastAsia="x-none"/>
        </w:rPr>
        <w:t xml:space="preserve">UE can be configured to measure DL PRS RSTD, UE Tx-Rx time difference, and DL PRS RSRP </w:t>
      </w:r>
      <w:r>
        <w:rPr>
          <w:lang w:eastAsia="x-none"/>
        </w:rPr>
        <w:t xml:space="preserve">in up to </w:t>
      </w:r>
      <w:r w:rsidRPr="00191814">
        <w:rPr>
          <w:lang w:eastAsia="x-none"/>
        </w:rPr>
        <w:t xml:space="preserve">X5 </w:t>
      </w:r>
      <w:r>
        <w:rPr>
          <w:lang w:eastAsia="x-none"/>
        </w:rPr>
        <w:t>t</w:t>
      </w:r>
      <w:r w:rsidRPr="00191814">
        <w:rPr>
          <w:lang w:eastAsia="x-none"/>
        </w:rPr>
        <w:t xml:space="preserve">otal number of DL PRS resources </w:t>
      </w:r>
      <w:r>
        <w:rPr>
          <w:lang w:eastAsia="x-none"/>
        </w:rPr>
        <w:t>within</w:t>
      </w:r>
    </w:p>
    <w:p w:rsidR="00BE4F4D" w:rsidRPr="00191814" w:rsidRDefault="00BE4F4D" w:rsidP="00BE4F4D">
      <w:pPr>
        <w:widowControl/>
        <w:numPr>
          <w:ilvl w:val="0"/>
          <w:numId w:val="37"/>
        </w:numPr>
        <w:wordWrap/>
        <w:autoSpaceDE/>
        <w:autoSpaceDN/>
        <w:rPr>
          <w:lang w:eastAsia="x-none"/>
        </w:rPr>
      </w:pPr>
      <w:r>
        <w:rPr>
          <w:lang w:eastAsia="x-none"/>
        </w:rPr>
        <w:t xml:space="preserve">Up to </w:t>
      </w:r>
      <w:r w:rsidRPr="00191814">
        <w:rPr>
          <w:lang w:eastAsia="x-none"/>
        </w:rPr>
        <w:t>X1 positioning frequency layers</w:t>
      </w:r>
    </w:p>
    <w:p w:rsidR="00BE4F4D" w:rsidRPr="00191814" w:rsidRDefault="00BE4F4D" w:rsidP="00BE4F4D">
      <w:pPr>
        <w:widowControl/>
        <w:numPr>
          <w:ilvl w:val="2"/>
          <w:numId w:val="36"/>
        </w:numPr>
        <w:wordWrap/>
        <w:autoSpaceDE/>
        <w:autoSpaceDN/>
        <w:rPr>
          <w:lang w:eastAsia="x-none"/>
        </w:rPr>
      </w:pPr>
      <w:r w:rsidRPr="00191814">
        <w:rPr>
          <w:lang w:eastAsia="x-none"/>
        </w:rPr>
        <w:t>FFS: X1</w:t>
      </w:r>
    </w:p>
    <w:p w:rsidR="00BE4F4D" w:rsidRPr="00191814" w:rsidRDefault="00BE4F4D" w:rsidP="00BE4F4D">
      <w:pPr>
        <w:widowControl/>
        <w:numPr>
          <w:ilvl w:val="0"/>
          <w:numId w:val="37"/>
        </w:numPr>
        <w:wordWrap/>
        <w:autoSpaceDE/>
        <w:autoSpaceDN/>
        <w:rPr>
          <w:lang w:eastAsia="x-none"/>
        </w:rPr>
      </w:pPr>
      <w:r>
        <w:rPr>
          <w:lang w:eastAsia="x-none"/>
        </w:rPr>
        <w:t xml:space="preserve">Up to </w:t>
      </w:r>
      <w:r w:rsidRPr="00191814">
        <w:rPr>
          <w:lang w:eastAsia="x-none"/>
        </w:rPr>
        <w:t>X2 TRPs per positioning frequency layer</w:t>
      </w:r>
    </w:p>
    <w:p w:rsidR="00BE4F4D" w:rsidRPr="00191814" w:rsidRDefault="00BE4F4D" w:rsidP="00BE4F4D">
      <w:pPr>
        <w:widowControl/>
        <w:numPr>
          <w:ilvl w:val="1"/>
          <w:numId w:val="37"/>
        </w:numPr>
        <w:wordWrap/>
        <w:autoSpaceDE/>
        <w:autoSpaceDN/>
        <w:rPr>
          <w:lang w:eastAsia="x-none"/>
        </w:rPr>
      </w:pPr>
      <w:r w:rsidRPr="00191814">
        <w:rPr>
          <w:lang w:eastAsia="x-none"/>
        </w:rPr>
        <w:t>FFS: X2</w:t>
      </w:r>
    </w:p>
    <w:p w:rsidR="00BE4F4D" w:rsidRPr="00191814" w:rsidRDefault="00BE4F4D" w:rsidP="00BE4F4D">
      <w:pPr>
        <w:widowControl/>
        <w:numPr>
          <w:ilvl w:val="0"/>
          <w:numId w:val="37"/>
        </w:numPr>
        <w:wordWrap/>
        <w:autoSpaceDE/>
        <w:autoSpaceDN/>
        <w:rPr>
          <w:lang w:eastAsia="x-none"/>
        </w:rPr>
      </w:pPr>
      <w:r>
        <w:rPr>
          <w:lang w:eastAsia="x-none"/>
        </w:rPr>
        <w:t xml:space="preserve">Up to </w:t>
      </w:r>
      <w:r w:rsidRPr="00191814">
        <w:rPr>
          <w:lang w:eastAsia="x-none"/>
        </w:rPr>
        <w:t>X3 DL PRS resource sets per TRP</w:t>
      </w:r>
    </w:p>
    <w:p w:rsidR="00BE4F4D" w:rsidRPr="00191814" w:rsidRDefault="00BE4F4D" w:rsidP="00BE4F4D">
      <w:pPr>
        <w:widowControl/>
        <w:numPr>
          <w:ilvl w:val="1"/>
          <w:numId w:val="37"/>
        </w:numPr>
        <w:wordWrap/>
        <w:autoSpaceDE/>
        <w:autoSpaceDN/>
        <w:rPr>
          <w:lang w:eastAsia="x-none"/>
        </w:rPr>
      </w:pPr>
      <w:r w:rsidRPr="00191814">
        <w:rPr>
          <w:lang w:eastAsia="x-none"/>
        </w:rPr>
        <w:t>FFS: X3</w:t>
      </w:r>
    </w:p>
    <w:p w:rsidR="00BE4F4D" w:rsidRPr="00191814" w:rsidRDefault="00BE4F4D" w:rsidP="00BE4F4D">
      <w:pPr>
        <w:widowControl/>
        <w:numPr>
          <w:ilvl w:val="0"/>
          <w:numId w:val="37"/>
        </w:numPr>
        <w:wordWrap/>
        <w:autoSpaceDE/>
        <w:autoSpaceDN/>
        <w:rPr>
          <w:lang w:eastAsia="x-none"/>
        </w:rPr>
      </w:pPr>
      <w:r>
        <w:rPr>
          <w:lang w:eastAsia="x-none"/>
        </w:rPr>
        <w:t xml:space="preserve">Up to </w:t>
      </w:r>
      <w:r w:rsidRPr="00191814">
        <w:rPr>
          <w:lang w:eastAsia="x-none"/>
        </w:rPr>
        <w:t>X4 DL PRS resources per PRS resource set</w:t>
      </w:r>
    </w:p>
    <w:p w:rsidR="00BE4F4D" w:rsidRDefault="00BE4F4D" w:rsidP="00BE4F4D">
      <w:pPr>
        <w:widowControl/>
        <w:numPr>
          <w:ilvl w:val="1"/>
          <w:numId w:val="37"/>
        </w:numPr>
        <w:wordWrap/>
        <w:autoSpaceDE/>
        <w:autoSpaceDN/>
        <w:rPr>
          <w:lang w:eastAsia="x-none"/>
        </w:rPr>
      </w:pPr>
      <w:r w:rsidRPr="00191814">
        <w:rPr>
          <w:lang w:eastAsia="x-none"/>
        </w:rPr>
        <w:t>FFS: X4</w:t>
      </w:r>
    </w:p>
    <w:p w:rsidR="00BE4F4D" w:rsidRPr="00191814" w:rsidRDefault="00BE4F4D" w:rsidP="00BE4F4D">
      <w:pPr>
        <w:widowControl/>
        <w:numPr>
          <w:ilvl w:val="0"/>
          <w:numId w:val="37"/>
        </w:numPr>
        <w:wordWrap/>
        <w:autoSpaceDE/>
        <w:autoSpaceDN/>
        <w:rPr>
          <w:lang w:eastAsia="x-none"/>
        </w:rPr>
      </w:pPr>
      <w:r>
        <w:rPr>
          <w:lang w:eastAsia="x-none"/>
        </w:rPr>
        <w:t>FFS: X5</w:t>
      </w:r>
    </w:p>
    <w:p w:rsidR="00BE4F4D" w:rsidRDefault="00BE4F4D" w:rsidP="00BE4F4D">
      <w:pPr>
        <w:rPr>
          <w:lang w:eastAsia="x-none"/>
        </w:rPr>
      </w:pPr>
    </w:p>
    <w:p w:rsidR="00BE4F4D" w:rsidRDefault="00BE4F4D" w:rsidP="00BE4F4D">
      <w:pPr>
        <w:rPr>
          <w:lang w:eastAsia="x-none"/>
        </w:rPr>
      </w:pPr>
      <w:r w:rsidRPr="0022584C">
        <w:rPr>
          <w:highlight w:val="green"/>
          <w:lang w:eastAsia="x-none"/>
        </w:rPr>
        <w:t>Agreement:</w:t>
      </w:r>
    </w:p>
    <w:p w:rsidR="00BE4F4D" w:rsidRDefault="00BE4F4D" w:rsidP="00BE4F4D">
      <w:pPr>
        <w:widowControl/>
        <w:numPr>
          <w:ilvl w:val="0"/>
          <w:numId w:val="38"/>
        </w:numPr>
        <w:wordWrap/>
        <w:autoSpaceDE/>
        <w:autoSpaceDN/>
        <w:rPr>
          <w:lang w:eastAsia="x-none"/>
        </w:rPr>
      </w:pPr>
      <w:r>
        <w:t xml:space="preserve">UE can be configured to </w:t>
      </w:r>
      <w:r>
        <w:rPr>
          <w:lang w:eastAsia="x-none"/>
        </w:rPr>
        <w:t>transmit up to Y1 SRS resources for positioning per SRS resource Set</w:t>
      </w:r>
    </w:p>
    <w:p w:rsidR="00BE4F4D" w:rsidRDefault="00BE4F4D" w:rsidP="00BE4F4D">
      <w:pPr>
        <w:widowControl/>
        <w:numPr>
          <w:ilvl w:val="0"/>
          <w:numId w:val="38"/>
        </w:numPr>
        <w:wordWrap/>
        <w:autoSpaceDE/>
        <w:autoSpaceDN/>
      </w:pPr>
      <w:r>
        <w:t>UE can be configured to transmit up to Y2 SRS resources for positioning across all SRS resource Sets</w:t>
      </w:r>
    </w:p>
    <w:p w:rsidR="00BE4F4D" w:rsidRDefault="00BE4F4D" w:rsidP="00BE4F4D">
      <w:pPr>
        <w:widowControl/>
        <w:numPr>
          <w:ilvl w:val="0"/>
          <w:numId w:val="38"/>
        </w:numPr>
        <w:wordWrap/>
        <w:autoSpaceDE/>
        <w:autoSpaceDN/>
      </w:pPr>
      <w:r>
        <w:t>UE can be configured to transmit up to total Y3 SRS Resource Sets for positioning</w:t>
      </w:r>
    </w:p>
    <w:p w:rsidR="00BE4F4D" w:rsidRDefault="00BE4F4D" w:rsidP="00BE4F4D">
      <w:pPr>
        <w:widowControl/>
        <w:numPr>
          <w:ilvl w:val="0"/>
          <w:numId w:val="38"/>
        </w:numPr>
        <w:wordWrap/>
        <w:autoSpaceDE/>
        <w:autoSpaceDN/>
      </w:pPr>
      <w:r>
        <w:t>FFS: Y1, Y2, Y3</w:t>
      </w:r>
    </w:p>
    <w:p w:rsidR="00BE4F4D" w:rsidRDefault="00BE4F4D" w:rsidP="00BE4F4D">
      <w:pPr>
        <w:widowControl/>
        <w:numPr>
          <w:ilvl w:val="0"/>
          <w:numId w:val="38"/>
        </w:numPr>
        <w:wordWrap/>
        <w:autoSpaceDE/>
        <w:autoSpaceDN/>
      </w:pPr>
      <w:r>
        <w:t xml:space="preserve">FFS: whether Y1 and/or Y2 and/or Y3 are per BWP or all BWPs </w:t>
      </w:r>
    </w:p>
    <w:p w:rsidR="00BE4F4D" w:rsidRDefault="00BE4F4D" w:rsidP="00BE4F4D">
      <w:pPr>
        <w:rPr>
          <w:lang w:eastAsia="x-none"/>
        </w:rPr>
      </w:pPr>
    </w:p>
    <w:p w:rsidR="00BE4F4D" w:rsidRDefault="00BE4F4D" w:rsidP="00BE4F4D">
      <w:pPr>
        <w:rPr>
          <w:lang w:eastAsia="x-none"/>
        </w:rPr>
      </w:pPr>
      <w:r w:rsidRPr="00843C44">
        <w:rPr>
          <w:highlight w:val="green"/>
          <w:lang w:eastAsia="x-none"/>
        </w:rPr>
        <w:t>Agreement:</w:t>
      </w:r>
    </w:p>
    <w:p w:rsidR="00BE4F4D" w:rsidRDefault="00BE4F4D" w:rsidP="00BE4F4D">
      <w:pPr>
        <w:pStyle w:val="ListParagraph"/>
        <w:ind w:left="0"/>
      </w:pPr>
      <w:r>
        <w:t xml:space="preserve">A limit on the maximum number of DL </w:t>
      </w:r>
      <w:r w:rsidRPr="00470A7A">
        <w:t>PRS resources</w:t>
      </w:r>
      <w:r>
        <w:t xml:space="preserve"> configured to the UE for all TRPs within a measurement window is defined.</w:t>
      </w:r>
    </w:p>
    <w:p w:rsidR="00BE4F4D" w:rsidRDefault="00BE4F4D" w:rsidP="00BE4F4D">
      <w:pPr>
        <w:pStyle w:val="ListParagraph"/>
        <w:numPr>
          <w:ilvl w:val="1"/>
          <w:numId w:val="36"/>
        </w:numPr>
        <w:spacing w:after="0"/>
      </w:pPr>
      <w:r>
        <w:t>This limit can be signalled as a UE capability.</w:t>
      </w:r>
    </w:p>
    <w:p w:rsidR="00BE4F4D" w:rsidRDefault="00BE4F4D" w:rsidP="00BE4F4D">
      <w:pPr>
        <w:pStyle w:val="ListParagraph"/>
        <w:numPr>
          <w:ilvl w:val="1"/>
          <w:numId w:val="36"/>
        </w:numPr>
        <w:spacing w:after="0"/>
      </w:pPr>
      <w:r>
        <w:t xml:space="preserve">FFS: the relationship of maximum numbers of DL </w:t>
      </w:r>
      <w:r w:rsidRPr="00470A7A">
        <w:t>PRS resources</w:t>
      </w:r>
      <w:r>
        <w:t xml:space="preserve"> with the following factors</w:t>
      </w:r>
    </w:p>
    <w:p w:rsidR="00BE4F4D" w:rsidRDefault="00BE4F4D" w:rsidP="00BE4F4D">
      <w:pPr>
        <w:pStyle w:val="ListParagraph"/>
        <w:numPr>
          <w:ilvl w:val="2"/>
          <w:numId w:val="36"/>
        </w:numPr>
        <w:spacing w:after="0"/>
      </w:pPr>
      <w:r>
        <w:t>the type of the measurement window, e.g., sliding window</w:t>
      </w:r>
    </w:p>
    <w:p w:rsidR="00BE4F4D" w:rsidRDefault="00BE4F4D" w:rsidP="00BE4F4D">
      <w:pPr>
        <w:pStyle w:val="ListParagraph"/>
        <w:numPr>
          <w:ilvl w:val="2"/>
          <w:numId w:val="36"/>
        </w:numPr>
        <w:spacing w:after="0"/>
      </w:pPr>
      <w:r>
        <w:t>the maximum number of DL PRS OFDM symbols</w:t>
      </w:r>
    </w:p>
    <w:p w:rsidR="00BE4F4D" w:rsidRDefault="00BE4F4D" w:rsidP="00BE4F4D">
      <w:pPr>
        <w:pStyle w:val="ListParagraph"/>
        <w:numPr>
          <w:ilvl w:val="2"/>
          <w:numId w:val="36"/>
        </w:numPr>
        <w:spacing w:after="0"/>
      </w:pPr>
      <w:r>
        <w:t>the maximum measurment bandwidths</w:t>
      </w:r>
    </w:p>
    <w:p w:rsidR="00BE4F4D" w:rsidRDefault="00BE4F4D" w:rsidP="00BE4F4D">
      <w:pPr>
        <w:rPr>
          <w:lang w:eastAsia="x-none"/>
        </w:rPr>
      </w:pPr>
    </w:p>
    <w:p w:rsidR="00BE4F4D" w:rsidRDefault="00BE4F4D" w:rsidP="00BE4F4D">
      <w:pPr>
        <w:rPr>
          <w:lang w:eastAsia="x-none"/>
        </w:rPr>
      </w:pPr>
      <w:r w:rsidRPr="002C36C7">
        <w:rPr>
          <w:highlight w:val="green"/>
          <w:lang w:eastAsia="x-none"/>
        </w:rPr>
        <w:t>Agreement:</w:t>
      </w:r>
    </w:p>
    <w:p w:rsidR="00BE4F4D" w:rsidRDefault="00BE4F4D" w:rsidP="00BE4F4D">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t xml:space="preserve">pair </w:t>
      </w:r>
      <w:r w:rsidRPr="00843C44">
        <w:rPr>
          <w:rFonts w:eastAsia="Times New Roman"/>
          <w:lang w:eastAsia="zh-CN"/>
        </w:rPr>
        <w:t>of TRPs subject to UE capability</w:t>
      </w:r>
    </w:p>
    <w:p w:rsidR="00BE4F4D" w:rsidRDefault="00BE4F4D" w:rsidP="00BE4F4D">
      <w:pPr>
        <w:widowControl/>
        <w:numPr>
          <w:ilvl w:val="0"/>
          <w:numId w:val="39"/>
        </w:numPr>
        <w:wordWrap/>
        <w:autoSpaceDE/>
        <w:autoSpaceDN/>
        <w:rPr>
          <w:lang w:eastAsia="x-none"/>
        </w:rPr>
      </w:pPr>
      <w:r>
        <w:rPr>
          <w:lang w:eastAsia="x-none"/>
        </w:rPr>
        <w:t>All the RSTD measurements in a single report should have a single reference timing</w:t>
      </w:r>
    </w:p>
    <w:p w:rsidR="00BE4F4D" w:rsidRDefault="00BE4F4D" w:rsidP="00BE4F4D">
      <w:pPr>
        <w:widowControl/>
        <w:numPr>
          <w:ilvl w:val="0"/>
          <w:numId w:val="39"/>
        </w:numPr>
        <w:wordWrap/>
        <w:autoSpaceDE/>
        <w:autoSpaceDN/>
        <w:rPr>
          <w:lang w:eastAsia="x-none"/>
        </w:rPr>
      </w:pPr>
      <w:r>
        <w:rPr>
          <w:lang w:eastAsia="x-none"/>
        </w:rPr>
        <w:t>Note: Each RSTD measurement is between DL PRS Resources corresponding to different TRP IDs.</w:t>
      </w:r>
    </w:p>
    <w:p w:rsidR="00BE4F4D" w:rsidRDefault="00BE4F4D" w:rsidP="00BE4F4D">
      <w:pPr>
        <w:widowControl/>
        <w:numPr>
          <w:ilvl w:val="0"/>
          <w:numId w:val="39"/>
        </w:numPr>
        <w:wordWrap/>
        <w:autoSpaceDE/>
        <w:autoSpaceDN/>
        <w:rPr>
          <w:lang w:eastAsia="x-none"/>
        </w:rPr>
      </w:pPr>
      <w:r>
        <w:rPr>
          <w:lang w:eastAsia="x-none"/>
        </w:rPr>
        <w:t>M=[3]</w:t>
      </w:r>
    </w:p>
    <w:p w:rsidR="00BE4F4D" w:rsidRDefault="00BE4F4D" w:rsidP="00BE4F4D">
      <w:pPr>
        <w:rPr>
          <w:lang w:eastAsia="x-none"/>
        </w:rPr>
      </w:pPr>
    </w:p>
    <w:p w:rsidR="00BE4F4D" w:rsidRDefault="00BE4F4D" w:rsidP="00BE4F4D">
      <w:pPr>
        <w:rPr>
          <w:lang w:eastAsia="x-none"/>
        </w:rPr>
      </w:pPr>
      <w:r w:rsidRPr="00564607">
        <w:rPr>
          <w:highlight w:val="green"/>
          <w:lang w:eastAsia="x-none"/>
        </w:rPr>
        <w:t>Agreement:</w:t>
      </w:r>
    </w:p>
    <w:p w:rsidR="00BE4F4D" w:rsidRPr="00D86F88" w:rsidRDefault="00BE4F4D" w:rsidP="00BE4F4D">
      <w:pPr>
        <w:pStyle w:val="ListParagraph"/>
        <w:ind w:left="0"/>
      </w:pPr>
      <w:r>
        <w:t xml:space="preserve">UE can be configured to measure and report up to N (&gt; 1) </w:t>
      </w:r>
      <w:r w:rsidRPr="00CD7AC8">
        <w:t xml:space="preserve">DL PRS </w:t>
      </w:r>
      <w:r w:rsidRPr="00564607">
        <w:rPr>
          <w:rFonts w:eastAsia="Times New Roman"/>
          <w:lang w:eastAsia="zh-CN"/>
        </w:rPr>
        <w:t xml:space="preserve">RSRP </w:t>
      </w:r>
      <w:r>
        <w:t xml:space="preserve">measurements on </w:t>
      </w:r>
      <w:r w:rsidRPr="00564607">
        <w:rPr>
          <w:rFonts w:eastAsia="Times New Roman"/>
          <w:lang w:eastAsia="zh-CN"/>
        </w:rPr>
        <w:t xml:space="preserve">different DL PRS resources </w:t>
      </w:r>
      <w:r>
        <w:rPr>
          <w:rFonts w:eastAsia="Times New Roman"/>
          <w:lang w:eastAsia="zh-CN"/>
        </w:rPr>
        <w:t>from</w:t>
      </w:r>
      <w:r w:rsidRPr="00564607">
        <w:rPr>
          <w:rFonts w:eastAsia="Times New Roman"/>
          <w:lang w:eastAsia="zh-CN"/>
        </w:rPr>
        <w:t xml:space="preserve"> the same TRP</w:t>
      </w:r>
    </w:p>
    <w:p w:rsidR="00BE4F4D" w:rsidRDefault="00BE4F4D" w:rsidP="00BE4F4D">
      <w:pPr>
        <w:pStyle w:val="ListParagraph"/>
        <w:numPr>
          <w:ilvl w:val="0"/>
          <w:numId w:val="36"/>
        </w:numPr>
        <w:tabs>
          <w:tab w:val="clear" w:pos="720"/>
        </w:tabs>
        <w:spacing w:after="0"/>
      </w:pPr>
      <w:r>
        <w:t>N=[3]</w:t>
      </w:r>
    </w:p>
    <w:p w:rsidR="00BE4F4D" w:rsidRDefault="00BE4F4D" w:rsidP="00BE4F4D">
      <w:pPr>
        <w:rPr>
          <w:lang w:eastAsia="x-none"/>
        </w:rPr>
      </w:pPr>
    </w:p>
    <w:p w:rsidR="00BE4F4D" w:rsidRDefault="00BE4F4D" w:rsidP="00BE4F4D">
      <w:pPr>
        <w:rPr>
          <w:lang w:eastAsia="x-none"/>
        </w:rPr>
      </w:pPr>
      <w:r w:rsidRPr="002634B2">
        <w:rPr>
          <w:highlight w:val="green"/>
          <w:lang w:eastAsia="x-none"/>
        </w:rPr>
        <w:t>Agreement:</w:t>
      </w:r>
    </w:p>
    <w:p w:rsidR="00BE4F4D" w:rsidRDefault="00BE4F4D" w:rsidP="00BE4F4D">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rsidR="00BE4F4D" w:rsidRDefault="00BE4F4D" w:rsidP="00BE4F4D">
      <w:pPr>
        <w:pStyle w:val="ListParagraph"/>
        <w:numPr>
          <w:ilvl w:val="0"/>
          <w:numId w:val="40"/>
        </w:numPr>
        <w:spacing w:after="0"/>
      </w:pPr>
      <w:r>
        <w:t xml:space="preserve">For DL RSTD and RSRP measurements, the time stamp can include at least the SFN </w:t>
      </w:r>
    </w:p>
    <w:p w:rsidR="00BE4F4D" w:rsidRDefault="00BE4F4D" w:rsidP="00BE4F4D">
      <w:pPr>
        <w:pStyle w:val="ListParagraph"/>
        <w:numPr>
          <w:ilvl w:val="1"/>
          <w:numId w:val="40"/>
        </w:numPr>
        <w:spacing w:after="0"/>
      </w:pPr>
      <w:r>
        <w:t>FFS: SFN corresponds to the reference DL PRS resource or DL PRS resource sets (can be determined by the UE)</w:t>
      </w:r>
    </w:p>
    <w:p w:rsidR="00BE4F4D" w:rsidRDefault="00BE4F4D" w:rsidP="00BE4F4D">
      <w:pPr>
        <w:pStyle w:val="ListParagraph"/>
        <w:numPr>
          <w:ilvl w:val="0"/>
          <w:numId w:val="40"/>
        </w:numPr>
        <w:spacing w:after="0"/>
      </w:pPr>
      <w:r>
        <w:t xml:space="preserve">For Rx-Tx measurements, the time stamp can include the SFN, as well as the slot number for a subcarrier spacing </w:t>
      </w:r>
    </w:p>
    <w:p w:rsidR="00BE4F4D" w:rsidRDefault="00BE4F4D" w:rsidP="00BE4F4D">
      <w:pPr>
        <w:pStyle w:val="ListParagraph"/>
        <w:numPr>
          <w:ilvl w:val="1"/>
          <w:numId w:val="40"/>
        </w:numPr>
        <w:spacing w:after="0"/>
      </w:pPr>
      <w:r>
        <w:t>FFS: these values correspond to the reference DL PRS resource or DL PRS resource set (can be determined by the UE)</w:t>
      </w:r>
    </w:p>
    <w:p w:rsidR="00BE4F4D" w:rsidRDefault="00BE4F4D" w:rsidP="00BE4F4D">
      <w:pPr>
        <w:rPr>
          <w:lang w:eastAsia="x-none"/>
        </w:rPr>
      </w:pPr>
    </w:p>
    <w:p w:rsidR="00BE4F4D" w:rsidRDefault="00BE4F4D" w:rsidP="00BE4F4D">
      <w:pPr>
        <w:rPr>
          <w:lang w:eastAsia="x-none"/>
        </w:rPr>
      </w:pPr>
      <w:r w:rsidRPr="007C423A">
        <w:rPr>
          <w:highlight w:val="green"/>
          <w:lang w:eastAsia="x-none"/>
        </w:rPr>
        <w:t>Agreement:</w:t>
      </w:r>
    </w:p>
    <w:p w:rsidR="00BE4F4D" w:rsidRDefault="00BE4F4D" w:rsidP="00BE4F4D">
      <w:pPr>
        <w:rPr>
          <w:lang w:eastAsia="x-none"/>
        </w:rPr>
      </w:pPr>
      <w:r>
        <w:rPr>
          <w:lang w:eastAsia="x-none"/>
        </w:rPr>
        <w:t>A DL PRS resource can be associated with one or more of the following in either GCS or LCS</w:t>
      </w:r>
    </w:p>
    <w:p w:rsidR="00BE4F4D" w:rsidRDefault="00BE4F4D" w:rsidP="00BE4F4D">
      <w:pPr>
        <w:widowControl/>
        <w:numPr>
          <w:ilvl w:val="0"/>
          <w:numId w:val="41"/>
        </w:numPr>
        <w:wordWrap/>
        <w:autoSpaceDE/>
        <w:autoSpaceDN/>
        <w:rPr>
          <w:lang w:eastAsia="x-none"/>
        </w:rPr>
      </w:pPr>
      <w:r>
        <w:rPr>
          <w:lang w:eastAsia="x-none"/>
        </w:rPr>
        <w:t>azimuth angle</w:t>
      </w:r>
    </w:p>
    <w:p w:rsidR="00BE4F4D" w:rsidRDefault="00BE4F4D" w:rsidP="00BE4F4D">
      <w:pPr>
        <w:widowControl/>
        <w:numPr>
          <w:ilvl w:val="0"/>
          <w:numId w:val="41"/>
        </w:numPr>
        <w:wordWrap/>
        <w:autoSpaceDE/>
        <w:autoSpaceDN/>
        <w:rPr>
          <w:lang w:eastAsia="x-none"/>
        </w:rPr>
      </w:pPr>
      <w:r>
        <w:rPr>
          <w:lang w:eastAsia="x-none"/>
        </w:rPr>
        <w:t>elevation angle</w:t>
      </w:r>
    </w:p>
    <w:p w:rsidR="00BE4F4D" w:rsidRDefault="00BE4F4D" w:rsidP="00BE4F4D">
      <w:pPr>
        <w:widowControl/>
        <w:numPr>
          <w:ilvl w:val="0"/>
          <w:numId w:val="41"/>
        </w:numPr>
        <w:wordWrap/>
        <w:autoSpaceDE/>
        <w:autoSpaceDN/>
        <w:rPr>
          <w:lang w:eastAsia="x-none"/>
        </w:rPr>
      </w:pPr>
      <w:r>
        <w:rPr>
          <w:lang w:eastAsia="x-none"/>
        </w:rPr>
        <w:t>Note: The details of the message (e.g., resolution, range,  etc.) can be defined in RAN3.</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A54A38">
        <w:rPr>
          <w:rFonts w:eastAsia="Malgun Gothic"/>
          <w:color w:val="000000"/>
        </w:rPr>
        <w:t>the</w:t>
      </w:r>
      <w:r>
        <w:rPr>
          <w:rFonts w:eastAsia="Malgun Gothic"/>
          <w:color w:val="000000"/>
        </w:rPr>
        <w:t xml:space="preserve"> </w:t>
      </w:r>
      <w:r w:rsidR="00087413">
        <w:rPr>
          <w:rFonts w:eastAsia="Malgun Gothic"/>
          <w:color w:val="000000"/>
        </w:rPr>
        <w:t>definition of</w:t>
      </w:r>
      <w:r w:rsidR="00087413" w:rsidRPr="00087413">
        <w:rPr>
          <w:rFonts w:eastAsia="Malgun Gothic" w:hint="eastAsia"/>
          <w:color w:val="000000"/>
        </w:rPr>
        <w:t xml:space="preserve"> UE </w:t>
      </w:r>
      <w:r w:rsidR="00221F64">
        <w:rPr>
          <w:rFonts w:eastAsia="Malgun Gothic"/>
          <w:color w:val="000000"/>
        </w:rPr>
        <w:t xml:space="preserve">and gNB </w:t>
      </w:r>
      <w:r w:rsidR="00087413" w:rsidRPr="00087413">
        <w:rPr>
          <w:rFonts w:eastAsia="Malgun Gothic" w:hint="eastAsia"/>
          <w:color w:val="000000"/>
        </w:rPr>
        <w:t xml:space="preserve">measurements based on DL </w:t>
      </w:r>
      <w:r w:rsidR="00221F64">
        <w:rPr>
          <w:rFonts w:eastAsia="Malgun Gothic"/>
          <w:color w:val="000000"/>
        </w:rPr>
        <w:t xml:space="preserve">and UL </w:t>
      </w:r>
      <w:r w:rsidR="00087413" w:rsidRPr="00087413">
        <w:rPr>
          <w:rFonts w:eastAsia="Malgun Gothic" w:hint="eastAsia"/>
          <w:color w:val="000000"/>
        </w:rPr>
        <w:t>reference signals applicable for NR positioning</w:t>
      </w:r>
      <w:r>
        <w:rPr>
          <w:rFonts w:eastAsia="Malgun Gothic"/>
          <w:color w:val="000000"/>
        </w:rPr>
        <w:t>.</w:t>
      </w:r>
    </w:p>
    <w:p w:rsidR="00221F64" w:rsidRDefault="00221F64" w:rsidP="00087413">
      <w:pPr>
        <w:pStyle w:val="Heading1"/>
      </w:pPr>
      <w:r>
        <w:t>UE measurements</w:t>
      </w:r>
    </w:p>
    <w:p w:rsidR="00656986" w:rsidRDefault="00087413" w:rsidP="00221F64">
      <w:pPr>
        <w:pStyle w:val="Heading2"/>
      </w:pPr>
      <w:r w:rsidRPr="00087413">
        <w:rPr>
          <w:rFonts w:hint="eastAsia"/>
        </w:rPr>
        <w:t>DL RSTD (reference signal time difference) measurements</w:t>
      </w:r>
    </w:p>
    <w:p w:rsidR="006D48E9" w:rsidRPr="00962DDD" w:rsidRDefault="00B050A8" w:rsidP="006C6D5C">
      <w:pPr>
        <w:spacing w:before="60" w:after="60" w:line="288" w:lineRule="auto"/>
        <w:ind w:firstLine="284"/>
        <w:jc w:val="both"/>
      </w:pPr>
      <w:r>
        <w:t xml:space="preserve">RSTD has been defined in the last meeting. </w:t>
      </w:r>
      <w:r w:rsidR="00F71926" w:rsidRPr="00962DDD">
        <w:t>When UE detects a DL PRS resource(s)/ resource set different from the one indicated by the network</w:t>
      </w:r>
      <w:r w:rsidR="009151CA" w:rsidRPr="00962DDD">
        <w:t xml:space="preserve"> and chooses to </w:t>
      </w:r>
      <w:r w:rsidR="00F71926" w:rsidRPr="00962DDD">
        <w:t>use such resource(s) / resource set as the reference</w:t>
      </w:r>
      <w:r w:rsidR="009151CA" w:rsidRPr="00962DDD">
        <w:t>, it should report the resource ID(s) and/or resource set ID</w:t>
      </w:r>
      <w:r w:rsidR="00F71926" w:rsidRPr="00962DDD">
        <w:t xml:space="preserve">. However, the decision criterion </w:t>
      </w:r>
      <w:r w:rsidR="009151CA" w:rsidRPr="00962DDD">
        <w:t xml:space="preserve">of the UE </w:t>
      </w:r>
      <w:r w:rsidR="00F71926" w:rsidRPr="00962DDD">
        <w:t>should be defined for such operation.</w:t>
      </w:r>
      <w:r w:rsidR="009151CA" w:rsidRPr="00962DDD">
        <w:t xml:space="preserve"> For example, UE may choose a DL PRS resource with a strongest first detected path or the one with the strongest path. </w:t>
      </w:r>
      <w:r w:rsidR="006D48E9" w:rsidRPr="00962DDD">
        <w:t>S</w:t>
      </w:r>
      <w:r w:rsidR="009151CA" w:rsidRPr="00962DDD">
        <w:t xml:space="preserve">uch criterion </w:t>
      </w:r>
      <w:r w:rsidR="006D48E9" w:rsidRPr="00962DDD">
        <w:t>should also be reported to the network to facilitate the positioning. Another issue is how resource ID(s) and/or resource set ID are reported. The following cases should be considered.</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1: both </w:t>
      </w:r>
      <w:r w:rsidRPr="00962DDD">
        <w:t>resource ID and resource set ID are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2: resource ID is defined locally but </w:t>
      </w:r>
      <w:r w:rsidRPr="00962DDD">
        <w:t xml:space="preserve">resource set ID </w:t>
      </w:r>
      <w:r w:rsidRPr="00962DDD">
        <w:rPr>
          <w:lang w:val="en-GB"/>
        </w:rPr>
        <w:t>is</w:t>
      </w:r>
      <w:r w:rsidRPr="00962DDD">
        <w:t xml:space="preserv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3: both </w:t>
      </w:r>
      <w:r w:rsidRPr="00962DDD">
        <w:t xml:space="preserve">resource ID and resource set ID are defined </w:t>
      </w:r>
      <w:r w:rsidRPr="00962DDD">
        <w:rPr>
          <w:lang w:val="en-GB"/>
        </w:rPr>
        <w:t>locally.</w:t>
      </w:r>
    </w:p>
    <w:p w:rsidR="00F71926" w:rsidRDefault="006D48E9" w:rsidP="006D48E9">
      <w:pPr>
        <w:spacing w:before="60" w:after="60" w:line="288" w:lineRule="auto"/>
        <w:jc w:val="both"/>
      </w:pPr>
      <w:r w:rsidRPr="00962DDD">
        <w:lastRenderedPageBreak/>
        <w:t xml:space="preserve">For case 1, UE can report resource ID or resource set ID only without any ambiguity. For case 2, reporting resource ID only is not enough because the same ID might be used in different resource set so that both resource ID and resource set ID should be reported. For case 3, even with both resource ID and resource set ID being reported, ambiguity may still happen and in such a case, the cell ID should be reported to resolve such ambiguity. </w:t>
      </w:r>
    </w:p>
    <w:p w:rsidR="00BE4F4D" w:rsidRDefault="00BE4F4D" w:rsidP="006D48E9">
      <w:pPr>
        <w:spacing w:before="60" w:after="60" w:line="288" w:lineRule="auto"/>
        <w:jc w:val="both"/>
      </w:pPr>
      <w:r>
        <w:tab/>
        <w:t>For the values of X1 to X5, it should depend o</w:t>
      </w:r>
      <w:r w:rsidR="008C57A0">
        <w:t>n UE capability and the maximum values can be as follows.</w:t>
      </w:r>
    </w:p>
    <w:p w:rsidR="008C57A0" w:rsidRPr="00191814" w:rsidRDefault="008C57A0" w:rsidP="008C57A0">
      <w:pPr>
        <w:widowControl/>
        <w:numPr>
          <w:ilvl w:val="0"/>
          <w:numId w:val="37"/>
        </w:numPr>
        <w:wordWrap/>
        <w:autoSpaceDE/>
        <w:autoSpaceDN/>
        <w:rPr>
          <w:lang w:eastAsia="x-none"/>
        </w:rPr>
      </w:pPr>
      <w:r w:rsidRPr="00191814">
        <w:rPr>
          <w:lang w:eastAsia="x-none"/>
        </w:rPr>
        <w:t xml:space="preserve">X1 </w:t>
      </w:r>
      <w:r>
        <w:rPr>
          <w:lang w:eastAsia="x-none"/>
        </w:rPr>
        <w:t>= 4</w:t>
      </w:r>
    </w:p>
    <w:p w:rsidR="008C57A0" w:rsidRPr="00191814" w:rsidRDefault="008C57A0" w:rsidP="008C57A0">
      <w:pPr>
        <w:widowControl/>
        <w:numPr>
          <w:ilvl w:val="0"/>
          <w:numId w:val="37"/>
        </w:numPr>
        <w:wordWrap/>
        <w:autoSpaceDE/>
        <w:autoSpaceDN/>
        <w:rPr>
          <w:lang w:eastAsia="x-none"/>
        </w:rPr>
      </w:pPr>
      <w:r w:rsidRPr="00191814">
        <w:rPr>
          <w:lang w:eastAsia="x-none"/>
        </w:rPr>
        <w:t xml:space="preserve">X2 </w:t>
      </w:r>
      <w:r>
        <w:rPr>
          <w:lang w:eastAsia="x-none"/>
        </w:rPr>
        <w:t>= 32</w:t>
      </w:r>
    </w:p>
    <w:p w:rsidR="008C57A0" w:rsidRPr="00191814" w:rsidRDefault="008C57A0" w:rsidP="008C57A0">
      <w:pPr>
        <w:widowControl/>
        <w:numPr>
          <w:ilvl w:val="0"/>
          <w:numId w:val="37"/>
        </w:numPr>
        <w:wordWrap/>
        <w:autoSpaceDE/>
        <w:autoSpaceDN/>
        <w:rPr>
          <w:lang w:eastAsia="x-none"/>
        </w:rPr>
      </w:pPr>
      <w:r w:rsidRPr="00191814">
        <w:rPr>
          <w:lang w:eastAsia="x-none"/>
        </w:rPr>
        <w:t xml:space="preserve">X3 </w:t>
      </w:r>
      <w:r>
        <w:rPr>
          <w:lang w:eastAsia="x-none"/>
        </w:rPr>
        <w:t>= 2</w:t>
      </w:r>
    </w:p>
    <w:p w:rsidR="008C57A0" w:rsidRDefault="008C57A0" w:rsidP="008C57A0">
      <w:pPr>
        <w:widowControl/>
        <w:numPr>
          <w:ilvl w:val="0"/>
          <w:numId w:val="37"/>
        </w:numPr>
        <w:wordWrap/>
        <w:autoSpaceDE/>
        <w:autoSpaceDN/>
        <w:rPr>
          <w:lang w:eastAsia="x-none"/>
        </w:rPr>
      </w:pPr>
      <w:r w:rsidRPr="00191814">
        <w:rPr>
          <w:lang w:eastAsia="x-none"/>
        </w:rPr>
        <w:t xml:space="preserve">X4 </w:t>
      </w:r>
      <w:r>
        <w:rPr>
          <w:lang w:eastAsia="x-none"/>
        </w:rPr>
        <w:t>= 64</w:t>
      </w:r>
    </w:p>
    <w:p w:rsidR="008C57A0" w:rsidRPr="00191814" w:rsidRDefault="008C57A0" w:rsidP="008C57A0">
      <w:pPr>
        <w:widowControl/>
        <w:numPr>
          <w:ilvl w:val="0"/>
          <w:numId w:val="37"/>
        </w:numPr>
        <w:wordWrap/>
        <w:autoSpaceDE/>
        <w:autoSpaceDN/>
        <w:rPr>
          <w:lang w:eastAsia="x-none"/>
        </w:rPr>
      </w:pPr>
      <w:r>
        <w:rPr>
          <w:lang w:eastAsia="x-none"/>
        </w:rPr>
        <w:t>X5 = X1*X2*X3*X4</w:t>
      </w:r>
    </w:p>
    <w:p w:rsidR="006D48E9" w:rsidRPr="00962DDD" w:rsidRDefault="006D48E9" w:rsidP="006D48E9">
      <w:pPr>
        <w:wordWrap/>
        <w:spacing w:before="60" w:after="60" w:line="288" w:lineRule="auto"/>
        <w:jc w:val="both"/>
        <w:rPr>
          <w:i/>
        </w:rPr>
      </w:pPr>
      <w:r w:rsidRPr="00962DDD">
        <w:rPr>
          <w:b/>
          <w:i/>
        </w:rPr>
        <w:t xml:space="preserve">Proposal </w:t>
      </w:r>
      <w:r w:rsidR="00B050A8">
        <w:rPr>
          <w:b/>
          <w:i/>
        </w:rPr>
        <w:t>1</w:t>
      </w:r>
      <w:r w:rsidRPr="00962DDD">
        <w:rPr>
          <w:i/>
        </w:rPr>
        <w:t>:  The decision criterion of the UE should be defined and reported if UE chooses to use a DL PRS resource(s)/ resource set different from the one indicated by the network to facilitate the positioning.</w:t>
      </w:r>
    </w:p>
    <w:p w:rsidR="006D48E9" w:rsidRDefault="006D48E9" w:rsidP="006D48E9">
      <w:pPr>
        <w:wordWrap/>
        <w:spacing w:before="60" w:after="60" w:line="288" w:lineRule="auto"/>
        <w:jc w:val="both"/>
        <w:rPr>
          <w:i/>
        </w:rPr>
      </w:pPr>
      <w:r w:rsidRPr="00962DDD">
        <w:rPr>
          <w:b/>
          <w:i/>
        </w:rPr>
        <w:t xml:space="preserve">Proposal </w:t>
      </w:r>
      <w:r w:rsidR="00B050A8">
        <w:rPr>
          <w:b/>
          <w:i/>
        </w:rPr>
        <w:t>2</w:t>
      </w:r>
      <w:r w:rsidRPr="00962DDD">
        <w:rPr>
          <w:i/>
        </w:rPr>
        <w:t>:  The</w:t>
      </w:r>
      <w:r w:rsidR="002A60FE" w:rsidRPr="00962DDD">
        <w:rPr>
          <w:i/>
        </w:rPr>
        <w:t xml:space="preserve"> resource/resource set</w:t>
      </w:r>
      <w:r w:rsidRPr="00962DDD">
        <w:rPr>
          <w:i/>
        </w:rPr>
        <w:t xml:space="preserve"> </w:t>
      </w:r>
      <w:r w:rsidR="002A60FE" w:rsidRPr="00962DDD">
        <w:rPr>
          <w:i/>
        </w:rPr>
        <w:t>ID(s) to be reported by the UE should depend on how such IDs are defined</w:t>
      </w:r>
      <w:r w:rsidR="00BC4BD8" w:rsidRPr="00962DDD">
        <w:rPr>
          <w:i/>
        </w:rPr>
        <w:t xml:space="preserve"> and if both IDs are defined locally, cell ID should also be reported.</w:t>
      </w:r>
    </w:p>
    <w:p w:rsidR="008C57A0" w:rsidRPr="008C57A0" w:rsidRDefault="008C57A0" w:rsidP="008C57A0">
      <w:pPr>
        <w:spacing w:before="60" w:after="60" w:line="288" w:lineRule="auto"/>
        <w:jc w:val="both"/>
        <w:rPr>
          <w:i/>
        </w:rPr>
      </w:pPr>
      <w:r w:rsidRPr="008C57A0">
        <w:rPr>
          <w:b/>
          <w:i/>
        </w:rPr>
        <w:t>Proposal 3</w:t>
      </w:r>
      <w:r>
        <w:rPr>
          <w:i/>
        </w:rPr>
        <w:t xml:space="preserve">: </w:t>
      </w:r>
      <w:r w:rsidRPr="008C57A0">
        <w:rPr>
          <w:i/>
        </w:rPr>
        <w:t>For the values of X1 to X5, it should depend on UE capability and the maximum values can be as follows.</w:t>
      </w:r>
    </w:p>
    <w:p w:rsidR="008C57A0" w:rsidRPr="008C57A0" w:rsidRDefault="008C57A0" w:rsidP="008C57A0">
      <w:pPr>
        <w:widowControl/>
        <w:numPr>
          <w:ilvl w:val="0"/>
          <w:numId w:val="37"/>
        </w:numPr>
        <w:wordWrap/>
        <w:autoSpaceDE/>
        <w:autoSpaceDN/>
        <w:rPr>
          <w:i/>
          <w:lang w:eastAsia="x-none"/>
        </w:rPr>
      </w:pPr>
      <w:r w:rsidRPr="008C57A0">
        <w:rPr>
          <w:i/>
          <w:lang w:eastAsia="x-none"/>
        </w:rPr>
        <w:t>X1 = 4;</w:t>
      </w:r>
    </w:p>
    <w:p w:rsidR="008C57A0" w:rsidRPr="008C57A0" w:rsidRDefault="008C57A0" w:rsidP="008C57A0">
      <w:pPr>
        <w:widowControl/>
        <w:numPr>
          <w:ilvl w:val="0"/>
          <w:numId w:val="37"/>
        </w:numPr>
        <w:wordWrap/>
        <w:autoSpaceDE/>
        <w:autoSpaceDN/>
        <w:rPr>
          <w:i/>
          <w:lang w:eastAsia="x-none"/>
        </w:rPr>
      </w:pPr>
      <w:r w:rsidRPr="008C57A0">
        <w:rPr>
          <w:i/>
          <w:lang w:eastAsia="x-none"/>
        </w:rPr>
        <w:t>X2 = 32;</w:t>
      </w:r>
    </w:p>
    <w:p w:rsidR="008C57A0" w:rsidRPr="008C57A0" w:rsidRDefault="008C57A0" w:rsidP="008C57A0">
      <w:pPr>
        <w:widowControl/>
        <w:numPr>
          <w:ilvl w:val="0"/>
          <w:numId w:val="37"/>
        </w:numPr>
        <w:wordWrap/>
        <w:autoSpaceDE/>
        <w:autoSpaceDN/>
        <w:rPr>
          <w:i/>
          <w:lang w:eastAsia="x-none"/>
        </w:rPr>
      </w:pPr>
      <w:r w:rsidRPr="008C57A0">
        <w:rPr>
          <w:i/>
          <w:lang w:eastAsia="x-none"/>
        </w:rPr>
        <w:t>X3 = 2;</w:t>
      </w:r>
    </w:p>
    <w:p w:rsidR="008C57A0" w:rsidRPr="008C57A0" w:rsidRDefault="008C57A0" w:rsidP="008C57A0">
      <w:pPr>
        <w:widowControl/>
        <w:numPr>
          <w:ilvl w:val="0"/>
          <w:numId w:val="37"/>
        </w:numPr>
        <w:wordWrap/>
        <w:autoSpaceDE/>
        <w:autoSpaceDN/>
        <w:rPr>
          <w:i/>
          <w:lang w:eastAsia="x-none"/>
        </w:rPr>
      </w:pPr>
      <w:r w:rsidRPr="008C57A0">
        <w:rPr>
          <w:i/>
          <w:lang w:eastAsia="x-none"/>
        </w:rPr>
        <w:t>X4 = 64;</w:t>
      </w:r>
    </w:p>
    <w:p w:rsidR="008C57A0" w:rsidRPr="008C57A0" w:rsidRDefault="008C57A0" w:rsidP="008C57A0">
      <w:pPr>
        <w:widowControl/>
        <w:numPr>
          <w:ilvl w:val="0"/>
          <w:numId w:val="37"/>
        </w:numPr>
        <w:wordWrap/>
        <w:autoSpaceDE/>
        <w:autoSpaceDN/>
        <w:rPr>
          <w:i/>
          <w:lang w:eastAsia="x-none"/>
        </w:rPr>
      </w:pPr>
      <w:r w:rsidRPr="008C57A0">
        <w:rPr>
          <w:i/>
          <w:lang w:eastAsia="x-none"/>
        </w:rPr>
        <w:t>X5 = X1*X2*X3*X4.</w:t>
      </w:r>
    </w:p>
    <w:p w:rsidR="00011FDE" w:rsidRDefault="00011FDE" w:rsidP="00011FDE">
      <w:pPr>
        <w:pStyle w:val="Heading1"/>
      </w:pPr>
      <w:r>
        <w:t>gNB measurement definition</w:t>
      </w:r>
    </w:p>
    <w:p w:rsidR="00011FDE" w:rsidRDefault="00011FDE" w:rsidP="00011FDE">
      <w:pPr>
        <w:pStyle w:val="Heading2"/>
      </w:pPr>
      <w:r w:rsidRPr="001121E4">
        <w:rPr>
          <w:rFonts w:hint="eastAsia"/>
        </w:rPr>
        <w:t>UL RTOA (relative time of arrival) measurements for NR positioning</w:t>
      </w:r>
    </w:p>
    <w:p w:rsidR="00011FDE" w:rsidRPr="006571C0" w:rsidRDefault="00B050A8" w:rsidP="00AC4BE9">
      <w:pPr>
        <w:wordWrap/>
        <w:spacing w:before="60" w:after="60" w:line="288" w:lineRule="auto"/>
        <w:ind w:firstLine="284"/>
        <w:jc w:val="both"/>
      </w:pPr>
      <w:r>
        <w:t>UL RTOA has been defined in the last meeting. One of the remaining issues is if t</w:t>
      </w:r>
      <w:r w:rsidRPr="00B050A8">
        <w:t>he resource ID(s) or resource set ID(s) used for determining the timing of the UE and possibly the Rx beam used at the gNB in the UL RTOA measurements can be requested for reporting in the measurement report.</w:t>
      </w:r>
      <w:r>
        <w:t xml:space="preserve"> In our view, </w:t>
      </w:r>
      <w:r w:rsidRPr="00B050A8">
        <w:t>the resource ID(s) or resource set ID(s) used for determining the timing of the UE</w:t>
      </w:r>
      <w:r>
        <w:t xml:space="preserve"> are needed in the measurement report but reporting Rx beam used at the gNB is not necessary. The Rx beam to be used at the gNB is chose by the gNB and is expected to be the optimized by the gNB in the sense that the measured RTOA should be </w:t>
      </w:r>
      <w:r w:rsidR="00AC4BE9">
        <w:t>the shortest one. However, this is only implementation issue and thus there is no need to report such Rx beam.</w:t>
      </w:r>
    </w:p>
    <w:p w:rsidR="00011FDE" w:rsidRPr="00051AFC" w:rsidRDefault="00011FDE" w:rsidP="00AC4BE9">
      <w:pPr>
        <w:wordWrap/>
        <w:spacing w:before="240" w:after="60" w:line="276" w:lineRule="auto"/>
        <w:jc w:val="both"/>
        <w:rPr>
          <w:i/>
        </w:rPr>
      </w:pPr>
      <w:r w:rsidRPr="009B1F44">
        <w:rPr>
          <w:b/>
          <w:i/>
        </w:rPr>
        <w:t xml:space="preserve">Proposal </w:t>
      </w:r>
      <w:r w:rsidR="008C57A0">
        <w:rPr>
          <w:b/>
          <w:i/>
        </w:rPr>
        <w:t>4</w:t>
      </w:r>
      <w:r w:rsidRPr="009B1F44">
        <w:rPr>
          <w:i/>
        </w:rPr>
        <w:t xml:space="preserve">:  </w:t>
      </w:r>
      <w:r w:rsidR="00AC4BE9">
        <w:rPr>
          <w:i/>
        </w:rPr>
        <w:t xml:space="preserve">For </w:t>
      </w:r>
      <w:r w:rsidRPr="00051AFC">
        <w:rPr>
          <w:i/>
        </w:rPr>
        <w:t>UL RTOA (relative time of arrival) measurements</w:t>
      </w:r>
      <w:r w:rsidR="00AC4BE9">
        <w:rPr>
          <w:i/>
        </w:rPr>
        <w:t xml:space="preserve">, </w:t>
      </w:r>
      <w:r w:rsidR="00AC4BE9" w:rsidRPr="00AC4BE9">
        <w:rPr>
          <w:i/>
        </w:rPr>
        <w:t xml:space="preserve">the resource ID(s) or resource set ID(s) used for determining the timing of the UE </w:t>
      </w:r>
      <w:r w:rsidR="00AC4BE9">
        <w:rPr>
          <w:i/>
        </w:rPr>
        <w:t>can be requested for</w:t>
      </w:r>
      <w:r w:rsidR="00AC4BE9" w:rsidRPr="00AC4BE9">
        <w:rPr>
          <w:i/>
        </w:rPr>
        <w:t xml:space="preserve"> reporting in the measurement report</w:t>
      </w:r>
      <w:r w:rsidR="00AC4BE9">
        <w:rPr>
          <w:i/>
        </w:rPr>
        <w:t xml:space="preserve"> but</w:t>
      </w:r>
      <w:r w:rsidR="00AC4BE9" w:rsidRPr="00AC4BE9">
        <w:rPr>
          <w:i/>
        </w:rPr>
        <w:t xml:space="preserve"> the Rx beam used at the gNB </w:t>
      </w:r>
      <w:r w:rsidR="00AC4BE9">
        <w:rPr>
          <w:i/>
        </w:rPr>
        <w:t>is not needed.</w:t>
      </w:r>
    </w:p>
    <w:p w:rsidR="00011FDE" w:rsidRDefault="00011FDE" w:rsidP="00011FDE">
      <w:pPr>
        <w:pStyle w:val="Heading2"/>
      </w:pPr>
      <w:r>
        <w:t>gNB</w:t>
      </w:r>
      <w:r w:rsidRPr="00404A37">
        <w:rPr>
          <w:rFonts w:hint="eastAsia"/>
        </w:rPr>
        <w:t xml:space="preserve"> RX-TX time difference measurements for NR positioning</w:t>
      </w:r>
    </w:p>
    <w:p w:rsidR="00011FDE" w:rsidRPr="00245114" w:rsidRDefault="00AC4BE9" w:rsidP="00AC4BE9">
      <w:pPr>
        <w:wordWrap/>
        <w:spacing w:before="60" w:after="60" w:line="288" w:lineRule="auto"/>
        <w:ind w:firstLine="284"/>
        <w:jc w:val="both"/>
      </w:pPr>
      <w:r>
        <w:rPr>
          <w:rFonts w:eastAsia="Malgun Gothic"/>
          <w:color w:val="000000"/>
        </w:rPr>
        <w:t xml:space="preserve">gNB Rx-Tx time difference </w:t>
      </w:r>
      <w:r>
        <w:t>UL RTOA has been defined in the last meeting. One of the remaining issues is if t</w:t>
      </w:r>
      <w:r w:rsidRPr="00B050A8">
        <w:t>he resource ID(s) or resource set ID(s) used for determining the timing of the UE and possibly the Rx beam used at the gNB in the UL RTOA measurements can be requested for reporting in the measurement report.</w:t>
      </w:r>
      <w:r>
        <w:t xml:space="preserve"> </w:t>
      </w:r>
      <w:r>
        <w:rPr>
          <w:rFonts w:eastAsia="Malgun Gothic"/>
          <w:color w:val="000000"/>
        </w:rPr>
        <w:t>Following the same logic as UL RTOA,</w:t>
      </w:r>
      <w:r w:rsidRPr="00AC4BE9">
        <w:t xml:space="preserve"> </w:t>
      </w:r>
      <w:r w:rsidRPr="00AC4BE9">
        <w:rPr>
          <w:rFonts w:eastAsia="Malgun Gothic"/>
          <w:color w:val="000000"/>
        </w:rPr>
        <w:t>the resource ID(s) or resource set ID(s) used for determining the timing of the UE can be requested for reporting in the measurement report but the Rx beam used at the gNB is not needed.</w:t>
      </w:r>
    </w:p>
    <w:p w:rsidR="00011FDE" w:rsidRPr="005F5CC4" w:rsidRDefault="00011FDE" w:rsidP="00AC4BE9">
      <w:pPr>
        <w:wordWrap/>
        <w:spacing w:before="240" w:after="60" w:line="288" w:lineRule="auto"/>
        <w:jc w:val="both"/>
        <w:rPr>
          <w:i/>
        </w:rPr>
      </w:pPr>
      <w:r w:rsidRPr="009B1F44">
        <w:rPr>
          <w:b/>
          <w:i/>
        </w:rPr>
        <w:t xml:space="preserve">Proposal </w:t>
      </w:r>
      <w:r w:rsidR="008C57A0">
        <w:rPr>
          <w:b/>
          <w:i/>
        </w:rPr>
        <w:t>5</w:t>
      </w:r>
      <w:r>
        <w:rPr>
          <w:i/>
        </w:rPr>
        <w:t xml:space="preserve">: </w:t>
      </w:r>
      <w:r w:rsidRPr="009C4F60">
        <w:rPr>
          <w:rFonts w:eastAsia="Malgun Gothic"/>
          <w:i/>
          <w:color w:val="000000"/>
        </w:rPr>
        <w:t xml:space="preserve">For the </w:t>
      </w:r>
      <w:r>
        <w:rPr>
          <w:rFonts w:eastAsia="Malgun Gothic"/>
          <w:i/>
          <w:color w:val="000000"/>
        </w:rPr>
        <w:t>gNB</w:t>
      </w:r>
      <w:r w:rsidRPr="009C4F60">
        <w:rPr>
          <w:rFonts w:eastAsia="Malgun Gothic"/>
          <w:i/>
          <w:color w:val="000000"/>
        </w:rPr>
        <w:t xml:space="preserve"> </w:t>
      </w:r>
      <w:r w:rsidR="00AC4BE9" w:rsidRPr="00AC4BE9">
        <w:rPr>
          <w:rFonts w:eastAsia="Malgun Gothic"/>
          <w:i/>
          <w:color w:val="000000"/>
        </w:rPr>
        <w:t xml:space="preserve">RX-TX time difference </w:t>
      </w:r>
      <w:r w:rsidRPr="009C4F60">
        <w:rPr>
          <w:rFonts w:eastAsia="Malgun Gothic"/>
          <w:i/>
          <w:color w:val="000000"/>
        </w:rPr>
        <w:t>measurement</w:t>
      </w:r>
      <w:r>
        <w:rPr>
          <w:rFonts w:eastAsia="Malgun Gothic"/>
          <w:i/>
          <w:color w:val="000000"/>
        </w:rPr>
        <w:t xml:space="preserve">, </w:t>
      </w:r>
      <w:r w:rsidR="00AC4BE9" w:rsidRPr="00AC4BE9">
        <w:rPr>
          <w:i/>
        </w:rPr>
        <w:t xml:space="preserve">the resource ID(s) or resource set ID(s) used for determining the timing of the UE </w:t>
      </w:r>
      <w:r w:rsidR="00AC4BE9">
        <w:rPr>
          <w:i/>
        </w:rPr>
        <w:t>can be requested for</w:t>
      </w:r>
      <w:r w:rsidR="00AC4BE9" w:rsidRPr="00AC4BE9">
        <w:rPr>
          <w:i/>
        </w:rPr>
        <w:t xml:space="preserve"> reporting in the measurement report</w:t>
      </w:r>
      <w:r w:rsidR="00AC4BE9">
        <w:rPr>
          <w:i/>
        </w:rPr>
        <w:t xml:space="preserve"> but</w:t>
      </w:r>
      <w:r w:rsidR="00AC4BE9" w:rsidRPr="00AC4BE9">
        <w:rPr>
          <w:i/>
        </w:rPr>
        <w:t xml:space="preserve"> the Rx beam used at the gNB </w:t>
      </w:r>
      <w:r w:rsidR="00AC4BE9">
        <w:rPr>
          <w:i/>
        </w:rPr>
        <w:t>is not needed.</w:t>
      </w:r>
    </w:p>
    <w:p w:rsidR="00011FDE" w:rsidRDefault="00011FDE" w:rsidP="00011FDE">
      <w:pPr>
        <w:pStyle w:val="Heading2"/>
      </w:pPr>
      <w:r>
        <w:lastRenderedPageBreak/>
        <w:t>Information exchange between gNBs</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For gNB measurement, 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p>
    <w:p w:rsidR="00011FDE" w:rsidRDefault="00011FDE" w:rsidP="00011FDE">
      <w:pPr>
        <w:wordWrap/>
        <w:spacing w:before="60" w:after="60" w:line="288" w:lineRule="auto"/>
        <w:jc w:val="both"/>
        <w:rPr>
          <w:rFonts w:eastAsia="Malgun Gothic"/>
          <w:color w:val="000000"/>
        </w:rPr>
      </w:pPr>
      <w:r w:rsidRPr="009B1F44">
        <w:rPr>
          <w:b/>
          <w:i/>
        </w:rPr>
        <w:t xml:space="preserve">Proposal </w:t>
      </w:r>
      <w:r w:rsidR="008C57A0">
        <w:rPr>
          <w:b/>
          <w:i/>
        </w:rPr>
        <w:t>6</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rsidR="008C57A0" w:rsidRDefault="008C57A0" w:rsidP="008C57A0">
      <w:pPr>
        <w:pStyle w:val="Heading1"/>
        <w:spacing w:after="60"/>
        <w:ind w:left="431" w:hanging="431"/>
        <w:rPr>
          <w:rFonts w:eastAsia="Malgun Gothic"/>
          <w:color w:val="000000"/>
          <w:lang w:eastAsia="ko-KR"/>
        </w:rPr>
      </w:pPr>
      <w:r>
        <w:rPr>
          <w:rFonts w:eastAsia="Malgun Gothic"/>
          <w:color w:val="000000"/>
          <w:lang w:eastAsia="ko-KR"/>
        </w:rPr>
        <w:t>Other issues</w:t>
      </w:r>
    </w:p>
    <w:p w:rsidR="008C57A0" w:rsidRDefault="008C57A0" w:rsidP="008C57A0">
      <w:pPr>
        <w:ind w:firstLine="284"/>
        <w:rPr>
          <w:lang w:val="en-GB"/>
        </w:rPr>
      </w:pPr>
      <w:r>
        <w:rPr>
          <w:lang w:val="en-GB"/>
        </w:rPr>
        <w:t xml:space="preserve">It has been agreed that </w:t>
      </w:r>
      <w:r w:rsidRPr="008C57A0">
        <w:rPr>
          <w:lang w:val="en-GB"/>
        </w:rPr>
        <w:t>UE can be configured to transmit up to Y1 SRS resources for positioning per SRS resource Set</w:t>
      </w:r>
      <w:r>
        <w:rPr>
          <w:lang w:val="en-GB"/>
        </w:rPr>
        <w:t xml:space="preserve">, </w:t>
      </w:r>
      <w:r w:rsidRPr="008C57A0">
        <w:rPr>
          <w:lang w:val="en-GB"/>
        </w:rPr>
        <w:t>up to Y2 SRS resources for positioning across all SRS resource Sets</w:t>
      </w:r>
      <w:r>
        <w:rPr>
          <w:lang w:val="en-GB"/>
        </w:rPr>
        <w:t xml:space="preserve">, and </w:t>
      </w:r>
      <w:r w:rsidRPr="008C57A0">
        <w:rPr>
          <w:lang w:val="en-GB"/>
        </w:rPr>
        <w:t>up to total Y3 SRS Resource Sets for positioning</w:t>
      </w:r>
      <w:r>
        <w:rPr>
          <w:lang w:val="en-GB"/>
        </w:rPr>
        <w:t>. The configuration should be for all BWPs and the values should depend on UE capability. The following values should be supported.</w:t>
      </w:r>
    </w:p>
    <w:p w:rsidR="008C57A0" w:rsidRDefault="008C57A0" w:rsidP="008C57A0">
      <w:pPr>
        <w:pStyle w:val="ListParagraph"/>
        <w:numPr>
          <w:ilvl w:val="0"/>
          <w:numId w:val="42"/>
        </w:numPr>
        <w:rPr>
          <w:lang w:val="en-GB"/>
        </w:rPr>
      </w:pPr>
      <w:r>
        <w:rPr>
          <w:lang w:val="en-GB"/>
        </w:rPr>
        <w:t>Y1 = 16;</w:t>
      </w:r>
    </w:p>
    <w:p w:rsidR="008C57A0" w:rsidRDefault="008C57A0" w:rsidP="008C57A0">
      <w:pPr>
        <w:pStyle w:val="ListParagraph"/>
        <w:numPr>
          <w:ilvl w:val="0"/>
          <w:numId w:val="42"/>
        </w:numPr>
        <w:rPr>
          <w:lang w:val="en-GB"/>
        </w:rPr>
      </w:pPr>
      <w:r>
        <w:rPr>
          <w:lang w:val="en-GB"/>
        </w:rPr>
        <w:t>Y2 = Y1*Y3;</w:t>
      </w:r>
    </w:p>
    <w:p w:rsidR="008C57A0" w:rsidRPr="008C57A0" w:rsidRDefault="008C57A0" w:rsidP="008C57A0">
      <w:pPr>
        <w:pStyle w:val="ListParagraph"/>
        <w:numPr>
          <w:ilvl w:val="0"/>
          <w:numId w:val="42"/>
        </w:numPr>
        <w:rPr>
          <w:lang w:val="en-GB"/>
        </w:rPr>
      </w:pPr>
      <w:r>
        <w:rPr>
          <w:lang w:val="en-GB"/>
        </w:rPr>
        <w:t>Y3 = 2.</w:t>
      </w:r>
    </w:p>
    <w:p w:rsidR="008C57A0" w:rsidRPr="008C57A0" w:rsidRDefault="008C57A0" w:rsidP="008C57A0">
      <w:pPr>
        <w:rPr>
          <w:i/>
          <w:lang w:val="en-GB"/>
        </w:rPr>
      </w:pPr>
      <w:r w:rsidRPr="009B1F44">
        <w:rPr>
          <w:b/>
          <w:i/>
        </w:rPr>
        <w:t xml:space="preserve">Proposal </w:t>
      </w:r>
      <w:r>
        <w:rPr>
          <w:b/>
          <w:i/>
        </w:rPr>
        <w:t>7</w:t>
      </w:r>
      <w:r>
        <w:rPr>
          <w:i/>
        </w:rPr>
        <w:t>:</w:t>
      </w:r>
      <w:r w:rsidRPr="008C57A0">
        <w:rPr>
          <w:lang w:val="en-GB"/>
        </w:rPr>
        <w:t xml:space="preserve"> </w:t>
      </w:r>
      <w:r w:rsidRPr="008C57A0">
        <w:rPr>
          <w:i/>
          <w:lang w:val="en-GB"/>
        </w:rPr>
        <w:t>The configuration of Y1, Y2 and Y3 should be for all BWPs and the values should depend on UE capability. The following values should be supported.</w:t>
      </w:r>
    </w:p>
    <w:p w:rsidR="008C57A0" w:rsidRPr="008C57A0" w:rsidRDefault="008C57A0" w:rsidP="008C57A0">
      <w:pPr>
        <w:pStyle w:val="ListParagraph"/>
        <w:numPr>
          <w:ilvl w:val="0"/>
          <w:numId w:val="42"/>
        </w:numPr>
        <w:rPr>
          <w:i/>
          <w:lang w:val="en-GB"/>
        </w:rPr>
      </w:pPr>
      <w:r w:rsidRPr="008C57A0">
        <w:rPr>
          <w:i/>
          <w:lang w:val="en-GB"/>
        </w:rPr>
        <w:t>Y1 = 16;</w:t>
      </w:r>
    </w:p>
    <w:p w:rsidR="008C57A0" w:rsidRPr="008C57A0" w:rsidRDefault="008C57A0" w:rsidP="008C57A0">
      <w:pPr>
        <w:pStyle w:val="ListParagraph"/>
        <w:numPr>
          <w:ilvl w:val="0"/>
          <w:numId w:val="42"/>
        </w:numPr>
        <w:rPr>
          <w:i/>
          <w:lang w:val="en-GB"/>
        </w:rPr>
      </w:pPr>
      <w:r w:rsidRPr="008C57A0">
        <w:rPr>
          <w:i/>
          <w:lang w:val="en-GB"/>
        </w:rPr>
        <w:t>Y2 = Y1*Y3;</w:t>
      </w:r>
    </w:p>
    <w:p w:rsidR="008C57A0" w:rsidRPr="008C57A0" w:rsidRDefault="008C57A0" w:rsidP="008C57A0">
      <w:pPr>
        <w:pStyle w:val="ListParagraph"/>
        <w:numPr>
          <w:ilvl w:val="0"/>
          <w:numId w:val="42"/>
        </w:numPr>
        <w:rPr>
          <w:i/>
          <w:lang w:val="en-GB"/>
        </w:rPr>
      </w:pPr>
      <w:r w:rsidRPr="008C57A0">
        <w:rPr>
          <w:i/>
          <w:lang w:val="en-GB"/>
        </w:rPr>
        <w:t>Y3 = 2.</w:t>
      </w:r>
    </w:p>
    <w:p w:rsidR="008951CA" w:rsidRPr="00BF16D8" w:rsidRDefault="009C1AB8" w:rsidP="008C57A0">
      <w:pPr>
        <w:pStyle w:val="Heading1"/>
        <w:spacing w:after="60"/>
        <w:ind w:left="431" w:hanging="431"/>
        <w:rPr>
          <w:rFonts w:eastAsia="Malgun Gothic"/>
          <w:color w:val="000000"/>
          <w:lang w:eastAsia="ko-KR"/>
        </w:rPr>
      </w:pPr>
      <w:bookmarkStart w:id="4" w:name="_GoBack"/>
      <w:bookmarkEnd w:id="4"/>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00221F64">
        <w:rPr>
          <w:rFonts w:eastAsia="Malgun Gothic"/>
          <w:color w:val="000000"/>
        </w:rPr>
        <w:t>the definition of</w:t>
      </w:r>
      <w:r w:rsidR="00221F64" w:rsidRPr="00087413">
        <w:rPr>
          <w:rFonts w:eastAsia="Malgun Gothic" w:hint="eastAsia"/>
          <w:color w:val="000000"/>
        </w:rPr>
        <w:t xml:space="preserve"> UE </w:t>
      </w:r>
      <w:r w:rsidR="00221F64">
        <w:rPr>
          <w:rFonts w:eastAsia="Malgun Gothic"/>
          <w:color w:val="000000"/>
        </w:rPr>
        <w:t xml:space="preserve">and gNB </w:t>
      </w:r>
      <w:r w:rsidR="00221F64" w:rsidRPr="00087413">
        <w:rPr>
          <w:rFonts w:eastAsia="Malgun Gothic" w:hint="eastAsia"/>
          <w:color w:val="000000"/>
        </w:rPr>
        <w:t xml:space="preserve">measurements based on DL </w:t>
      </w:r>
      <w:r w:rsidR="00221F64">
        <w:rPr>
          <w:rFonts w:eastAsia="Malgun Gothic"/>
          <w:color w:val="000000"/>
        </w:rPr>
        <w:t xml:space="preserve">and UL </w:t>
      </w:r>
      <w:r w:rsidR="00221F64" w:rsidRPr="00087413">
        <w:rPr>
          <w:rFonts w:eastAsia="Malgun Gothic" w:hint="eastAsia"/>
          <w:color w:val="000000"/>
        </w:rPr>
        <w:t>reference signals applicable for NR positioning</w:t>
      </w:r>
      <w:r>
        <w:rPr>
          <w:rFonts w:eastAsia="Malgun Gothic"/>
          <w:color w:val="000000"/>
        </w:rPr>
        <w:t>. Our proposals are summarized below.</w:t>
      </w:r>
    </w:p>
    <w:p w:rsidR="00BC4BD8" w:rsidRDefault="00BC4BD8" w:rsidP="00BC4BD8">
      <w:pPr>
        <w:wordWrap/>
        <w:spacing w:before="60" w:after="60" w:line="288" w:lineRule="auto"/>
        <w:jc w:val="both"/>
        <w:rPr>
          <w:i/>
        </w:rPr>
      </w:pPr>
      <w:r w:rsidRPr="009B1F44">
        <w:rPr>
          <w:b/>
          <w:i/>
        </w:rPr>
        <w:t xml:space="preserve">Proposal </w:t>
      </w:r>
      <w:r w:rsidR="009A2D7D">
        <w:rPr>
          <w:b/>
          <w:i/>
        </w:rPr>
        <w:t>1</w:t>
      </w:r>
      <w:r w:rsidRPr="009B1F44">
        <w:rPr>
          <w:i/>
        </w:rPr>
        <w:t xml:space="preserve">:  </w:t>
      </w:r>
      <w:r>
        <w:rPr>
          <w:i/>
        </w:rPr>
        <w:t>T</w:t>
      </w:r>
      <w:r w:rsidRPr="006D48E9">
        <w:rPr>
          <w:i/>
        </w:rPr>
        <w:t xml:space="preserve">he decision criterion of the UE should be defined </w:t>
      </w:r>
      <w:r>
        <w:rPr>
          <w:i/>
        </w:rPr>
        <w:t xml:space="preserve">and reported if UE chooses to use </w:t>
      </w:r>
      <w:r w:rsidRPr="006D48E9">
        <w:rPr>
          <w:i/>
        </w:rPr>
        <w:t>a DL PRS resource(s)/ resource set different from the one indicated by the network</w:t>
      </w:r>
      <w:r>
        <w:rPr>
          <w:i/>
        </w:rPr>
        <w:t xml:space="preserve"> to </w:t>
      </w:r>
      <w:r w:rsidRPr="006D48E9">
        <w:rPr>
          <w:i/>
        </w:rPr>
        <w:t>facilitate the positioning</w:t>
      </w:r>
      <w:r>
        <w:rPr>
          <w:i/>
        </w:rPr>
        <w:t>.</w:t>
      </w:r>
    </w:p>
    <w:p w:rsidR="00BC4BD8" w:rsidRDefault="00BC4BD8" w:rsidP="00BC4BD8">
      <w:pPr>
        <w:wordWrap/>
        <w:spacing w:before="60" w:after="60" w:line="288" w:lineRule="auto"/>
        <w:jc w:val="both"/>
        <w:rPr>
          <w:i/>
        </w:rPr>
      </w:pPr>
      <w:r w:rsidRPr="009B1F44">
        <w:rPr>
          <w:b/>
          <w:i/>
        </w:rPr>
        <w:t xml:space="preserve">Proposal </w:t>
      </w:r>
      <w:r w:rsidR="009A2D7D">
        <w:rPr>
          <w:b/>
          <w:i/>
        </w:rPr>
        <w:t>2</w:t>
      </w:r>
      <w:r w:rsidRPr="009B1F44">
        <w:rPr>
          <w:i/>
        </w:rPr>
        <w:t xml:space="preserve">:  </w:t>
      </w:r>
      <w:r>
        <w:rPr>
          <w:i/>
        </w:rPr>
        <w:t>T</w:t>
      </w:r>
      <w:r w:rsidRPr="006D48E9">
        <w:rPr>
          <w:i/>
        </w:rPr>
        <w:t>he</w:t>
      </w:r>
      <w:r>
        <w:rPr>
          <w:i/>
        </w:rPr>
        <w:t xml:space="preserve"> resource/resource set</w:t>
      </w:r>
      <w:r w:rsidRPr="006D48E9">
        <w:rPr>
          <w:i/>
        </w:rPr>
        <w:t xml:space="preserve"> </w:t>
      </w:r>
      <w:r>
        <w:rPr>
          <w:i/>
        </w:rPr>
        <w:t>ID(s) to be reported by the UE should depend on how such IDs are defined and if both IDs are defined locally, cell ID should also be reported.</w:t>
      </w:r>
    </w:p>
    <w:p w:rsidR="008C57A0" w:rsidRPr="008C57A0" w:rsidRDefault="008C57A0" w:rsidP="008C57A0">
      <w:pPr>
        <w:spacing w:before="60" w:after="60" w:line="288" w:lineRule="auto"/>
        <w:jc w:val="both"/>
        <w:rPr>
          <w:i/>
        </w:rPr>
      </w:pPr>
      <w:r w:rsidRPr="008C57A0">
        <w:rPr>
          <w:b/>
          <w:i/>
        </w:rPr>
        <w:t>Proposal 3</w:t>
      </w:r>
      <w:r>
        <w:rPr>
          <w:i/>
        </w:rPr>
        <w:t xml:space="preserve">: </w:t>
      </w:r>
      <w:r w:rsidRPr="008C57A0">
        <w:rPr>
          <w:i/>
        </w:rPr>
        <w:t>For the values of X1 to X5, it should depend on UE capability and the maximum values can be as follows.</w:t>
      </w:r>
    </w:p>
    <w:p w:rsidR="008C57A0" w:rsidRPr="008C57A0" w:rsidRDefault="008C57A0" w:rsidP="008C57A0">
      <w:pPr>
        <w:widowControl/>
        <w:numPr>
          <w:ilvl w:val="0"/>
          <w:numId w:val="37"/>
        </w:numPr>
        <w:wordWrap/>
        <w:autoSpaceDE/>
        <w:autoSpaceDN/>
        <w:rPr>
          <w:i/>
          <w:lang w:eastAsia="x-none"/>
        </w:rPr>
      </w:pPr>
      <w:r w:rsidRPr="008C57A0">
        <w:rPr>
          <w:i/>
          <w:lang w:eastAsia="x-none"/>
        </w:rPr>
        <w:t>X1 = 4;</w:t>
      </w:r>
    </w:p>
    <w:p w:rsidR="008C57A0" w:rsidRPr="008C57A0" w:rsidRDefault="008C57A0" w:rsidP="008C57A0">
      <w:pPr>
        <w:widowControl/>
        <w:numPr>
          <w:ilvl w:val="0"/>
          <w:numId w:val="37"/>
        </w:numPr>
        <w:wordWrap/>
        <w:autoSpaceDE/>
        <w:autoSpaceDN/>
        <w:rPr>
          <w:i/>
          <w:lang w:eastAsia="x-none"/>
        </w:rPr>
      </w:pPr>
      <w:r w:rsidRPr="008C57A0">
        <w:rPr>
          <w:i/>
          <w:lang w:eastAsia="x-none"/>
        </w:rPr>
        <w:t>X2 = 32;</w:t>
      </w:r>
    </w:p>
    <w:p w:rsidR="008C57A0" w:rsidRPr="008C57A0" w:rsidRDefault="008C57A0" w:rsidP="008C57A0">
      <w:pPr>
        <w:widowControl/>
        <w:numPr>
          <w:ilvl w:val="0"/>
          <w:numId w:val="37"/>
        </w:numPr>
        <w:wordWrap/>
        <w:autoSpaceDE/>
        <w:autoSpaceDN/>
        <w:rPr>
          <w:i/>
          <w:lang w:eastAsia="x-none"/>
        </w:rPr>
      </w:pPr>
      <w:r w:rsidRPr="008C57A0">
        <w:rPr>
          <w:i/>
          <w:lang w:eastAsia="x-none"/>
        </w:rPr>
        <w:t>X3 = 2;</w:t>
      </w:r>
    </w:p>
    <w:p w:rsidR="008C57A0" w:rsidRPr="008C57A0" w:rsidRDefault="008C57A0" w:rsidP="008C57A0">
      <w:pPr>
        <w:widowControl/>
        <w:numPr>
          <w:ilvl w:val="0"/>
          <w:numId w:val="37"/>
        </w:numPr>
        <w:wordWrap/>
        <w:autoSpaceDE/>
        <w:autoSpaceDN/>
        <w:rPr>
          <w:i/>
          <w:lang w:eastAsia="x-none"/>
        </w:rPr>
      </w:pPr>
      <w:r w:rsidRPr="008C57A0">
        <w:rPr>
          <w:i/>
          <w:lang w:eastAsia="x-none"/>
        </w:rPr>
        <w:t>X4 = 64;</w:t>
      </w:r>
    </w:p>
    <w:p w:rsidR="008C57A0" w:rsidRPr="008C57A0" w:rsidRDefault="008C57A0" w:rsidP="008C57A0">
      <w:pPr>
        <w:widowControl/>
        <w:numPr>
          <w:ilvl w:val="0"/>
          <w:numId w:val="37"/>
        </w:numPr>
        <w:wordWrap/>
        <w:autoSpaceDE/>
        <w:autoSpaceDN/>
        <w:rPr>
          <w:i/>
          <w:lang w:eastAsia="x-none"/>
        </w:rPr>
      </w:pPr>
      <w:r w:rsidRPr="008C57A0">
        <w:rPr>
          <w:i/>
          <w:lang w:eastAsia="x-none"/>
        </w:rPr>
        <w:t>X5 = X1*X2*X3*X4.</w:t>
      </w:r>
    </w:p>
    <w:p w:rsidR="009A2D7D" w:rsidRPr="00051AFC" w:rsidRDefault="009A2D7D" w:rsidP="009A2D7D">
      <w:pPr>
        <w:wordWrap/>
        <w:spacing w:before="240" w:after="60" w:line="276" w:lineRule="auto"/>
        <w:jc w:val="both"/>
        <w:rPr>
          <w:i/>
        </w:rPr>
      </w:pPr>
      <w:r w:rsidRPr="009B1F44">
        <w:rPr>
          <w:b/>
          <w:i/>
        </w:rPr>
        <w:t xml:space="preserve">Proposal </w:t>
      </w:r>
      <w:r w:rsidR="008C57A0">
        <w:rPr>
          <w:b/>
          <w:i/>
        </w:rPr>
        <w:t>4</w:t>
      </w:r>
      <w:r w:rsidRPr="009B1F44">
        <w:rPr>
          <w:i/>
        </w:rPr>
        <w:t xml:space="preserve">:  </w:t>
      </w:r>
      <w:r>
        <w:rPr>
          <w:i/>
        </w:rPr>
        <w:t xml:space="preserve">For </w:t>
      </w:r>
      <w:r w:rsidRPr="00051AFC">
        <w:rPr>
          <w:i/>
        </w:rPr>
        <w:t>UL RTOA (relative time of arrival) measurements</w:t>
      </w:r>
      <w:r>
        <w:rPr>
          <w:i/>
        </w:rPr>
        <w:t xml:space="preserve">, </w:t>
      </w:r>
      <w:r w:rsidRPr="00AC4BE9">
        <w:rPr>
          <w:i/>
        </w:rPr>
        <w:t xml:space="preserve">the resource ID(s) or resource set ID(s) used for determining the timing of the UE </w:t>
      </w:r>
      <w:r>
        <w:rPr>
          <w:i/>
        </w:rPr>
        <w:t>can be requested for</w:t>
      </w:r>
      <w:r w:rsidRPr="00AC4BE9">
        <w:rPr>
          <w:i/>
        </w:rPr>
        <w:t xml:space="preserve"> reporting in the measurement report</w:t>
      </w:r>
      <w:r>
        <w:rPr>
          <w:i/>
        </w:rPr>
        <w:t xml:space="preserve"> but</w:t>
      </w:r>
      <w:r w:rsidRPr="00AC4BE9">
        <w:rPr>
          <w:i/>
        </w:rPr>
        <w:t xml:space="preserve"> the Rx beam used at the gNB </w:t>
      </w:r>
      <w:r>
        <w:rPr>
          <w:i/>
        </w:rPr>
        <w:t>is not needed.</w:t>
      </w:r>
    </w:p>
    <w:p w:rsidR="009A2D7D" w:rsidRPr="005F5CC4" w:rsidRDefault="009A2D7D" w:rsidP="009A2D7D">
      <w:pPr>
        <w:wordWrap/>
        <w:spacing w:before="240" w:after="60" w:line="288" w:lineRule="auto"/>
        <w:jc w:val="both"/>
        <w:rPr>
          <w:i/>
        </w:rPr>
      </w:pPr>
      <w:r w:rsidRPr="009B1F44">
        <w:rPr>
          <w:b/>
          <w:i/>
        </w:rPr>
        <w:t xml:space="preserve">Proposal </w:t>
      </w:r>
      <w:r w:rsidR="008C57A0">
        <w:rPr>
          <w:b/>
          <w:i/>
        </w:rPr>
        <w:t>5</w:t>
      </w:r>
      <w:r>
        <w:rPr>
          <w:i/>
        </w:rPr>
        <w:t xml:space="preserve">: </w:t>
      </w:r>
      <w:r w:rsidRPr="009C4F60">
        <w:rPr>
          <w:rFonts w:eastAsia="Malgun Gothic"/>
          <w:i/>
          <w:color w:val="000000"/>
        </w:rPr>
        <w:t xml:space="preserve">For the </w:t>
      </w:r>
      <w:r>
        <w:rPr>
          <w:rFonts w:eastAsia="Malgun Gothic"/>
          <w:i/>
          <w:color w:val="000000"/>
        </w:rPr>
        <w:t>gNB</w:t>
      </w:r>
      <w:r w:rsidRPr="009C4F60">
        <w:rPr>
          <w:rFonts w:eastAsia="Malgun Gothic"/>
          <w:i/>
          <w:color w:val="000000"/>
        </w:rPr>
        <w:t xml:space="preserve"> </w:t>
      </w:r>
      <w:r w:rsidRPr="00AC4BE9">
        <w:rPr>
          <w:rFonts w:eastAsia="Malgun Gothic"/>
          <w:i/>
          <w:color w:val="000000"/>
        </w:rPr>
        <w:t xml:space="preserve">RX-TX time difference </w:t>
      </w:r>
      <w:r w:rsidRPr="009C4F60">
        <w:rPr>
          <w:rFonts w:eastAsia="Malgun Gothic"/>
          <w:i/>
          <w:color w:val="000000"/>
        </w:rPr>
        <w:t>measurement</w:t>
      </w:r>
      <w:r>
        <w:rPr>
          <w:rFonts w:eastAsia="Malgun Gothic"/>
          <w:i/>
          <w:color w:val="000000"/>
        </w:rPr>
        <w:t xml:space="preserve">, </w:t>
      </w:r>
      <w:r w:rsidRPr="00AC4BE9">
        <w:rPr>
          <w:i/>
        </w:rPr>
        <w:t xml:space="preserve">the resource ID(s) or resource set ID(s) used for determining the timing of the UE </w:t>
      </w:r>
      <w:r>
        <w:rPr>
          <w:i/>
        </w:rPr>
        <w:t>can be requested for</w:t>
      </w:r>
      <w:r w:rsidRPr="00AC4BE9">
        <w:rPr>
          <w:i/>
        </w:rPr>
        <w:t xml:space="preserve"> reporting in the measurement report</w:t>
      </w:r>
      <w:r>
        <w:rPr>
          <w:i/>
        </w:rPr>
        <w:t xml:space="preserve"> but</w:t>
      </w:r>
      <w:r w:rsidRPr="00AC4BE9">
        <w:rPr>
          <w:i/>
        </w:rPr>
        <w:t xml:space="preserve"> the Rx beam used at the gNB </w:t>
      </w:r>
      <w:r>
        <w:rPr>
          <w:i/>
        </w:rPr>
        <w:t>is not needed.</w:t>
      </w:r>
    </w:p>
    <w:p w:rsidR="00011FDE" w:rsidRDefault="00011FDE" w:rsidP="00011FDE">
      <w:pPr>
        <w:spacing w:before="60" w:after="60" w:line="288" w:lineRule="auto"/>
        <w:jc w:val="both"/>
        <w:rPr>
          <w:rFonts w:eastAsia="Malgun Gothic"/>
          <w:i/>
          <w:color w:val="000000"/>
        </w:rPr>
      </w:pPr>
      <w:r w:rsidRPr="00BE52F6">
        <w:rPr>
          <w:b/>
          <w:i/>
        </w:rPr>
        <w:t xml:space="preserve">Proposal </w:t>
      </w:r>
      <w:r w:rsidR="008C57A0">
        <w:rPr>
          <w:b/>
          <w:i/>
        </w:rPr>
        <w:t>6</w:t>
      </w:r>
      <w:r w:rsidRPr="00BE52F6">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rsidR="008C57A0" w:rsidRPr="008C57A0" w:rsidRDefault="008C57A0" w:rsidP="008C57A0">
      <w:pPr>
        <w:rPr>
          <w:i/>
          <w:lang w:val="en-GB"/>
        </w:rPr>
      </w:pPr>
      <w:r w:rsidRPr="009B1F44">
        <w:rPr>
          <w:b/>
          <w:i/>
        </w:rPr>
        <w:t xml:space="preserve">Proposal </w:t>
      </w:r>
      <w:r>
        <w:rPr>
          <w:b/>
          <w:i/>
        </w:rPr>
        <w:t>7</w:t>
      </w:r>
      <w:r>
        <w:rPr>
          <w:i/>
        </w:rPr>
        <w:t>:</w:t>
      </w:r>
      <w:r w:rsidRPr="008C57A0">
        <w:rPr>
          <w:lang w:val="en-GB"/>
        </w:rPr>
        <w:t xml:space="preserve"> </w:t>
      </w:r>
      <w:r w:rsidRPr="008C57A0">
        <w:rPr>
          <w:i/>
          <w:lang w:val="en-GB"/>
        </w:rPr>
        <w:t>The configuration of Y1, Y2 and Y3 should be for all BWPs and the values should depend on UE capability. The following values should be supported.</w:t>
      </w:r>
    </w:p>
    <w:p w:rsidR="008C57A0" w:rsidRPr="008C57A0" w:rsidRDefault="008C57A0" w:rsidP="008C57A0">
      <w:pPr>
        <w:pStyle w:val="ListParagraph"/>
        <w:numPr>
          <w:ilvl w:val="0"/>
          <w:numId w:val="42"/>
        </w:numPr>
        <w:rPr>
          <w:i/>
          <w:lang w:val="en-GB"/>
        </w:rPr>
      </w:pPr>
      <w:r w:rsidRPr="008C57A0">
        <w:rPr>
          <w:i/>
          <w:lang w:val="en-GB"/>
        </w:rPr>
        <w:t>Y1 = 16;</w:t>
      </w:r>
    </w:p>
    <w:p w:rsidR="008C57A0" w:rsidRPr="008C57A0" w:rsidRDefault="008C57A0" w:rsidP="008C57A0">
      <w:pPr>
        <w:pStyle w:val="ListParagraph"/>
        <w:numPr>
          <w:ilvl w:val="0"/>
          <w:numId w:val="42"/>
        </w:numPr>
        <w:rPr>
          <w:i/>
          <w:lang w:val="en-GB"/>
        </w:rPr>
      </w:pPr>
      <w:r w:rsidRPr="008C57A0">
        <w:rPr>
          <w:i/>
          <w:lang w:val="en-GB"/>
        </w:rPr>
        <w:t>Y2 = Y1*Y3;</w:t>
      </w:r>
    </w:p>
    <w:p w:rsidR="008C57A0" w:rsidRPr="008C57A0" w:rsidRDefault="008C57A0" w:rsidP="008C57A0">
      <w:pPr>
        <w:pStyle w:val="ListParagraph"/>
        <w:numPr>
          <w:ilvl w:val="0"/>
          <w:numId w:val="42"/>
        </w:numPr>
        <w:rPr>
          <w:i/>
          <w:lang w:val="en-GB"/>
        </w:rPr>
      </w:pPr>
      <w:r w:rsidRPr="008C57A0">
        <w:rPr>
          <w:i/>
          <w:lang w:val="en-GB"/>
        </w:rPr>
        <w:lastRenderedPageBreak/>
        <w:t>Y3 = 2.</w:t>
      </w:r>
    </w:p>
    <w:p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rsidR="00BB40EC" w:rsidRPr="00011FDE" w:rsidRDefault="00DF3077" w:rsidP="008C57A0">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w:t>
      </w:r>
      <w:r w:rsidR="008C57A0">
        <w:rPr>
          <w:bCs/>
          <w:lang w:eastAsia="ja-JP"/>
        </w:rPr>
        <w:t>8b</w:t>
      </w:r>
      <w:r>
        <w:rPr>
          <w:bCs/>
          <w:lang w:eastAsia="ja-JP"/>
        </w:rPr>
        <w:t xml:space="preserve"> Chairman’s notes</w:t>
      </w:r>
      <w:r w:rsidR="00221F64">
        <w:rPr>
          <w:bCs/>
          <w:lang w:eastAsia="ja-JP"/>
        </w:rPr>
        <w:t>.</w:t>
      </w:r>
      <w:bookmarkEnd w:id="5"/>
    </w:p>
    <w:sectPr w:rsidR="00BB40EC" w:rsidRPr="00011FDE"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7EC" w:rsidRPr="00C47AD2" w:rsidRDefault="006347EC">
      <w:pPr>
        <w:rPr>
          <w:rFonts w:ascii="Arial" w:hAnsi="Arial"/>
          <w:sz w:val="12"/>
        </w:rPr>
      </w:pPr>
      <w:r>
        <w:separator/>
      </w:r>
    </w:p>
  </w:endnote>
  <w:endnote w:type="continuationSeparator" w:id="0">
    <w:p w:rsidR="006347EC" w:rsidRPr="00C47AD2" w:rsidRDefault="006347E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861C5D">
      <w:t>4</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7EC" w:rsidRPr="00C47AD2" w:rsidRDefault="006347EC">
      <w:pPr>
        <w:rPr>
          <w:rFonts w:ascii="Arial" w:hAnsi="Arial"/>
          <w:sz w:val="12"/>
        </w:rPr>
      </w:pPr>
      <w:r>
        <w:separator/>
      </w:r>
    </w:p>
  </w:footnote>
  <w:footnote w:type="continuationSeparator" w:id="0">
    <w:p w:rsidR="006347EC" w:rsidRPr="00C47AD2" w:rsidRDefault="006347EC">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A35D9"/>
    <w:multiLevelType w:val="hybridMultilevel"/>
    <w:tmpl w:val="F01C11E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626E90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6A3A88"/>
    <w:multiLevelType w:val="hybridMultilevel"/>
    <w:tmpl w:val="89423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D1D34"/>
    <w:multiLevelType w:val="hybridMultilevel"/>
    <w:tmpl w:val="FACCF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0D7F00"/>
    <w:multiLevelType w:val="hybridMultilevel"/>
    <w:tmpl w:val="03E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FB4BF4"/>
    <w:multiLevelType w:val="hybridMultilevel"/>
    <w:tmpl w:val="46EC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F1BF3"/>
    <w:multiLevelType w:val="hybridMultilevel"/>
    <w:tmpl w:val="DCF05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AF7CAD"/>
    <w:multiLevelType w:val="hybridMultilevel"/>
    <w:tmpl w:val="993C2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FB4849"/>
    <w:multiLevelType w:val="hybridMultilevel"/>
    <w:tmpl w:val="9E4A1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B1860"/>
    <w:multiLevelType w:val="hybridMultilevel"/>
    <w:tmpl w:val="B8F63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8635C"/>
    <w:multiLevelType w:val="hybridMultilevel"/>
    <w:tmpl w:val="3282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9"/>
  </w:num>
  <w:num w:numId="6">
    <w:abstractNumId w:val="41"/>
  </w:num>
  <w:num w:numId="7">
    <w:abstractNumId w:val="20"/>
  </w:num>
  <w:num w:numId="8">
    <w:abstractNumId w:val="15"/>
  </w:num>
  <w:num w:numId="9">
    <w:abstractNumId w:val="37"/>
  </w:num>
  <w:num w:numId="10">
    <w:abstractNumId w:val="4"/>
  </w:num>
  <w:num w:numId="11">
    <w:abstractNumId w:val="6"/>
  </w:num>
  <w:num w:numId="12">
    <w:abstractNumId w:val="39"/>
  </w:num>
  <w:num w:numId="13">
    <w:abstractNumId w:val="3"/>
  </w:num>
  <w:num w:numId="14">
    <w:abstractNumId w:val="11"/>
  </w:num>
  <w:num w:numId="15">
    <w:abstractNumId w:val="31"/>
  </w:num>
  <w:num w:numId="16">
    <w:abstractNumId w:val="7"/>
  </w:num>
  <w:num w:numId="17">
    <w:abstractNumId w:val="35"/>
  </w:num>
  <w:num w:numId="18">
    <w:abstractNumId w:val="18"/>
  </w:num>
  <w:num w:numId="19">
    <w:abstractNumId w:val="1"/>
  </w:num>
  <w:num w:numId="20">
    <w:abstractNumId w:val="2"/>
  </w:num>
  <w:num w:numId="21">
    <w:abstractNumId w:val="29"/>
  </w:num>
  <w:num w:numId="22">
    <w:abstractNumId w:val="33"/>
  </w:num>
  <w:num w:numId="23">
    <w:abstractNumId w:val="34"/>
  </w:num>
  <w:num w:numId="24">
    <w:abstractNumId w:val="12"/>
  </w:num>
  <w:num w:numId="25">
    <w:abstractNumId w:val="27"/>
  </w:num>
  <w:num w:numId="26">
    <w:abstractNumId w:val="26"/>
  </w:num>
  <w:num w:numId="27">
    <w:abstractNumId w:val="13"/>
  </w:num>
  <w:num w:numId="28">
    <w:abstractNumId w:val="25"/>
  </w:num>
  <w:num w:numId="29">
    <w:abstractNumId w:val="40"/>
  </w:num>
  <w:num w:numId="30">
    <w:abstractNumId w:val="28"/>
  </w:num>
  <w:num w:numId="31">
    <w:abstractNumId w:val="23"/>
  </w:num>
  <w:num w:numId="32">
    <w:abstractNumId w:val="24"/>
  </w:num>
  <w:num w:numId="33">
    <w:abstractNumId w:val="38"/>
  </w:num>
  <w:num w:numId="34">
    <w:abstractNumId w:val="32"/>
  </w:num>
  <w:num w:numId="35">
    <w:abstractNumId w:val="14"/>
  </w:num>
  <w:num w:numId="36">
    <w:abstractNumId w:val="30"/>
  </w:num>
  <w:num w:numId="37">
    <w:abstractNumId w:val="21"/>
  </w:num>
  <w:num w:numId="38">
    <w:abstractNumId w:val="17"/>
  </w:num>
  <w:num w:numId="39">
    <w:abstractNumId w:val="22"/>
  </w:num>
  <w:num w:numId="40">
    <w:abstractNumId w:val="5"/>
  </w:num>
  <w:num w:numId="41">
    <w:abstractNumId w:val="16"/>
  </w:num>
  <w:num w:numId="4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AB1"/>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3D39"/>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FE"/>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14D"/>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2AF"/>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8B7"/>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599"/>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A20"/>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BDB"/>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3FF6"/>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6E60"/>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BD8"/>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7EC"/>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60"/>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6D5C"/>
    <w:rsid w:val="006C749A"/>
    <w:rsid w:val="006C7A92"/>
    <w:rsid w:val="006D00ED"/>
    <w:rsid w:val="006D0274"/>
    <w:rsid w:val="006D11CD"/>
    <w:rsid w:val="006D1B2F"/>
    <w:rsid w:val="006D28D3"/>
    <w:rsid w:val="006D2ECF"/>
    <w:rsid w:val="006D31C9"/>
    <w:rsid w:val="006D46A1"/>
    <w:rsid w:val="006D48E9"/>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A7"/>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C5D"/>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E12"/>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7A0"/>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E5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1CA"/>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DDD"/>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7D"/>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34B"/>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1D"/>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BE9"/>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0A8"/>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10"/>
    <w:rsid w:val="00B12B96"/>
    <w:rsid w:val="00B12C31"/>
    <w:rsid w:val="00B12CEE"/>
    <w:rsid w:val="00B13139"/>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3E7"/>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378"/>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0EC"/>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4B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E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633"/>
    <w:rsid w:val="00BE09B8"/>
    <w:rsid w:val="00BE1169"/>
    <w:rsid w:val="00BE130C"/>
    <w:rsid w:val="00BE14E3"/>
    <w:rsid w:val="00BE1D61"/>
    <w:rsid w:val="00BE22E4"/>
    <w:rsid w:val="00BE2549"/>
    <w:rsid w:val="00BE28C0"/>
    <w:rsid w:val="00BE344B"/>
    <w:rsid w:val="00BE3718"/>
    <w:rsid w:val="00BE39D3"/>
    <w:rsid w:val="00BE39FA"/>
    <w:rsid w:val="00BE3BAB"/>
    <w:rsid w:val="00BE3C8E"/>
    <w:rsid w:val="00BE4322"/>
    <w:rsid w:val="00BE4940"/>
    <w:rsid w:val="00BE495C"/>
    <w:rsid w:val="00BE4B3C"/>
    <w:rsid w:val="00BE4BF7"/>
    <w:rsid w:val="00BE4E97"/>
    <w:rsid w:val="00BE4EE4"/>
    <w:rsid w:val="00BE4F4D"/>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3A6D"/>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73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0BD"/>
    <w:rsid w:val="00C510BF"/>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3FA7"/>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077"/>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EC"/>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8E"/>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26"/>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5F"/>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목록 단락 Char,列表段落 Char,¥¡¡¡¡ì¬º¥¹¥È¶ÎÂä Char,ÁÐ³ö¶ÎÂä Char,列表段落1 Char,—ño’i—Ž Char,¥ê¥¹¥È¶ÎÂä Char,Paragrafo elenco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목록 단락,列表段落,¥¡¡¡¡ì¬º¥¹¥È¶ÎÂä,ÁÐ³ö¶ÎÂä,列表段落1,—ño’i—Ž,¥ê¥¹¥È¶ÎÂä,1st level - Bullet List Paragraph,Lettre d'introduction,Paragrafo elenco,Normal bullet 2,Bullet list,列表段落1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5429-1B91-4CF1-831B-10E08F02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1663</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2019-11-07T09:34:00Z</dcterms:created>
  <dcterms:modified xsi:type="dcterms:W3CDTF">2019-11-07T09:34:00Z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